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FF6" w:rsidRDefault="00D97FF6">
      <w:pPr>
        <w:spacing w:line="480" w:lineRule="auto"/>
        <w:rPr>
          <w:rFonts w:ascii="Times New Roman" w:eastAsia="Times New Roman" w:hAnsi="Times New Roman" w:cs="Times New Roman"/>
          <w:b/>
          <w:sz w:val="24"/>
          <w:szCs w:val="24"/>
        </w:rPr>
      </w:pPr>
      <w:bookmarkStart w:id="0" w:name="_gjdgxs" w:colFirst="0" w:colLast="0"/>
      <w:bookmarkStart w:id="1" w:name="_GoBack"/>
      <w:bookmarkEnd w:id="0"/>
      <w:bookmarkEnd w:id="1"/>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C7638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36"/>
          <w:szCs w:val="36"/>
        </w:rPr>
        <w:t>Project Charter</w:t>
      </w:r>
      <w:r>
        <w:rPr>
          <w:rFonts w:ascii="Times New Roman" w:eastAsia="Times New Roman" w:hAnsi="Times New Roman" w:cs="Times New Roman"/>
          <w:color w:val="000000"/>
          <w:sz w:val="36"/>
          <w:szCs w:val="36"/>
        </w:rPr>
        <w:br/>
      </w:r>
      <w:r>
        <w:rPr>
          <w:rFonts w:ascii="Times New Roman" w:eastAsia="Times New Roman" w:hAnsi="Times New Roman" w:cs="Times New Roman"/>
          <w:color w:val="000000"/>
          <w:sz w:val="36"/>
          <w:szCs w:val="36"/>
        </w:rPr>
        <w:br/>
      </w:r>
    </w:p>
    <w:p w:rsidR="00D97FF6" w:rsidRDefault="00C7638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36"/>
          <w:szCs w:val="36"/>
        </w:rPr>
        <w:t>Brownfield Redevelopment Project</w:t>
      </w:r>
    </w:p>
    <w:p w:rsidR="00D97FF6" w:rsidRDefault="00C7638D">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D97FF6" w:rsidRDefault="00C7638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Dream Team (Group 1)</w:t>
      </w:r>
      <w:r>
        <w:rPr>
          <w:rFonts w:ascii="Times New Roman" w:eastAsia="Times New Roman" w:hAnsi="Times New Roman" w:cs="Times New Roman"/>
          <w:color w:val="000000"/>
          <w:sz w:val="24"/>
          <w:szCs w:val="24"/>
        </w:rPr>
        <w:br/>
        <w:t>October 19, 2018</w:t>
      </w:r>
    </w:p>
    <w:p w:rsidR="00D97FF6" w:rsidRDefault="00C7638D">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D97FF6" w:rsidRDefault="00C7638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Foundations of Project Management, PMAN 634</w:t>
      </w:r>
    </w:p>
    <w:p w:rsidR="00D97FF6" w:rsidRDefault="00C7638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Bander Arnous</w:t>
      </w:r>
    </w:p>
    <w:p w:rsidR="00D97FF6" w:rsidRDefault="00C7638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Kidst Asfaw</w:t>
      </w:r>
    </w:p>
    <w:p w:rsidR="00D97FF6" w:rsidRDefault="00C7638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Gina Axarlis</w:t>
      </w:r>
    </w:p>
    <w:p w:rsidR="00D97FF6" w:rsidRDefault="00C7638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Althea Barlow</w:t>
      </w:r>
    </w:p>
    <w:p w:rsidR="00D97FF6" w:rsidRDefault="00C7638D">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Jephter Buahen</w:t>
      </w:r>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D97FF6">
      <w:pPr>
        <w:spacing w:line="480" w:lineRule="auto"/>
        <w:rPr>
          <w:rFonts w:ascii="Times New Roman" w:eastAsia="Times New Roman" w:hAnsi="Times New Roman" w:cs="Times New Roman"/>
          <w:b/>
          <w:sz w:val="24"/>
          <w:szCs w:val="24"/>
        </w:rPr>
      </w:pPr>
    </w:p>
    <w:p w:rsidR="00D97FF6" w:rsidRDefault="00D97FF6">
      <w:pPr>
        <w:pBdr>
          <w:top w:val="nil"/>
          <w:left w:val="nil"/>
          <w:bottom w:val="nil"/>
          <w:right w:val="nil"/>
          <w:between w:val="nil"/>
        </w:pBdr>
        <w:tabs>
          <w:tab w:val="left" w:pos="720"/>
        </w:tabs>
        <w:spacing w:line="480" w:lineRule="auto"/>
        <w:ind w:hanging="720"/>
        <w:rPr>
          <w:rFonts w:ascii="Times New Roman" w:eastAsia="Times New Roman" w:hAnsi="Times New Roman" w:cs="Times New Roman"/>
          <w:b/>
          <w:color w:val="000000"/>
          <w:sz w:val="24"/>
          <w:szCs w:val="24"/>
        </w:rPr>
      </w:pPr>
    </w:p>
    <w:p w:rsidR="00D97FF6" w:rsidRDefault="00C7638D">
      <w:pPr>
        <w:pBdr>
          <w:top w:val="nil"/>
          <w:left w:val="nil"/>
          <w:bottom w:val="nil"/>
          <w:right w:val="nil"/>
          <w:between w:val="nil"/>
        </w:pBdr>
        <w:tabs>
          <w:tab w:val="left" w:pos="720"/>
        </w:tabs>
        <w:spacing w:line="480" w:lineRule="auto"/>
        <w:ind w:hanging="720"/>
        <w:rPr>
          <w:rFonts w:ascii="Times New Roman" w:eastAsia="Times New Roman" w:hAnsi="Times New Roman" w:cs="Times New Roman"/>
          <w:b/>
          <w:color w:val="000000"/>
          <w:sz w:val="24"/>
          <w:szCs w:val="24"/>
        </w:rPr>
      </w:pPr>
      <w:bookmarkStart w:id="2" w:name="_30j0zll" w:colFirst="0" w:colLast="0"/>
      <w:bookmarkEnd w:id="2"/>
      <w:r>
        <w:rPr>
          <w:rFonts w:ascii="Times New Roman" w:eastAsia="Times New Roman" w:hAnsi="Times New Roman" w:cs="Times New Roman"/>
          <w:b/>
          <w:color w:val="000000"/>
          <w:sz w:val="24"/>
          <w:szCs w:val="24"/>
        </w:rPr>
        <w:t>Nuclear Site Clean Up - Brownfield Redevelopment Project on Calvert Cliffs Nuclear Plan</w:t>
      </w:r>
    </w:p>
    <w:p w:rsidR="00D97FF6" w:rsidRDefault="00C7638D">
      <w:pPr>
        <w:pBdr>
          <w:top w:val="nil"/>
          <w:left w:val="nil"/>
          <w:bottom w:val="nil"/>
          <w:right w:val="nil"/>
          <w:between w:val="nil"/>
        </w:pBdr>
        <w:tabs>
          <w:tab w:val="left" w:pos="720"/>
        </w:tabs>
        <w:spacing w:line="480"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Calvert Cliffs Nuclear Power plant is a nuclear power plant that was closed down in 2015. Located near the Chesapeake Bay in Lusby, Maryland, it was the only operating </w:t>
      </w:r>
      <w:r>
        <w:rPr>
          <w:rFonts w:ascii="Times New Roman" w:eastAsia="Times New Roman" w:hAnsi="Times New Roman" w:cs="Times New Roman"/>
          <w:color w:val="000000"/>
          <w:sz w:val="24"/>
          <w:szCs w:val="24"/>
        </w:rPr>
        <w:t>nuclear operating nuclear site in the state up until the time it was closed down. Brownfield, on the other hand, refers to site locations that were previously developed and used for a commercial or industrial purpose which are now abandoned and may be cont</w:t>
      </w:r>
      <w:r>
        <w:rPr>
          <w:rFonts w:ascii="Times New Roman" w:eastAsia="Times New Roman" w:hAnsi="Times New Roman" w:cs="Times New Roman"/>
          <w:color w:val="000000"/>
          <w:sz w:val="24"/>
          <w:szCs w:val="24"/>
        </w:rPr>
        <w:t xml:space="preserve">aminated by hazardous contaminants. </w:t>
      </w:r>
    </w:p>
    <w:p w:rsidR="00D97FF6" w:rsidRDefault="00C7638D">
      <w:pPr>
        <w:pBdr>
          <w:top w:val="nil"/>
          <w:left w:val="nil"/>
          <w:bottom w:val="nil"/>
          <w:right w:val="nil"/>
          <w:between w:val="nil"/>
        </w:pBdr>
        <w:tabs>
          <w:tab w:val="left" w:pos="720"/>
        </w:tabs>
        <w:spacing w:line="480"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The Brownfield Redevelopment Project is the cleanup and redevelopment process of these sites.  Local governments and communities, as well as private investors, are faced with the task of improving these abandoned and sometimes contaminated sites. The Envir</w:t>
      </w:r>
      <w:r>
        <w:rPr>
          <w:rFonts w:ascii="Times New Roman" w:eastAsia="Times New Roman" w:hAnsi="Times New Roman" w:cs="Times New Roman"/>
          <w:color w:val="000000"/>
          <w:sz w:val="24"/>
          <w:szCs w:val="24"/>
        </w:rPr>
        <w:t xml:space="preserve">onmental Protection Agency (EPA) has a Brownfield program that provides assistance to various stakeholders in other to improve the environment. </w:t>
      </w:r>
    </w:p>
    <w:p w:rsidR="00D97FF6" w:rsidRDefault="00C7638D">
      <w:pPr>
        <w:spacing w:line="480" w:lineRule="auto"/>
        <w:rPr>
          <w:rFonts w:ascii="Times New Roman" w:eastAsia="Times New Roman" w:hAnsi="Times New Roman" w:cs="Times New Roman"/>
          <w:b/>
          <w:sz w:val="24"/>
          <w:szCs w:val="24"/>
        </w:rPr>
      </w:pPr>
      <w:bookmarkStart w:id="3" w:name="_1fob9te" w:colFirst="0" w:colLast="0"/>
      <w:bookmarkEnd w:id="3"/>
      <w:r>
        <w:rPr>
          <w:rFonts w:ascii="Times New Roman" w:eastAsia="Times New Roman" w:hAnsi="Times New Roman" w:cs="Times New Roman"/>
          <w:b/>
          <w:sz w:val="24"/>
          <w:szCs w:val="24"/>
        </w:rPr>
        <w:t>Project Overview and Purpose</w:t>
      </w:r>
    </w:p>
    <w:p w:rsidR="00D97FF6" w:rsidRDefault="00C7638D">
      <w:pPr>
        <w:pStyle w:val="Heading1"/>
        <w:spacing w:line="480" w:lineRule="auto"/>
        <w:ind w:firstLine="720"/>
        <w:jc w:val="left"/>
        <w:rPr>
          <w:b w:val="0"/>
          <w:sz w:val="24"/>
          <w:szCs w:val="24"/>
        </w:rPr>
      </w:pPr>
      <w:r>
        <w:rPr>
          <w:b w:val="0"/>
          <w:color w:val="000000"/>
          <w:sz w:val="24"/>
          <w:szCs w:val="24"/>
        </w:rPr>
        <w:lastRenderedPageBreak/>
        <w:t>Brownfield sites refer to site locations that were previously developed and used f</w:t>
      </w:r>
      <w:r>
        <w:rPr>
          <w:b w:val="0"/>
          <w:color w:val="000000"/>
          <w:sz w:val="24"/>
          <w:szCs w:val="24"/>
        </w:rPr>
        <w:t xml:space="preserve">or commercial or industrial purpose which are now abandoned and may be contaminated by hazardous contaminants. The Brownfield Redevelopment Project is the cleanup and redevelopment process of these sites. </w:t>
      </w:r>
      <w:r>
        <w:rPr>
          <w:b w:val="0"/>
          <w:sz w:val="24"/>
          <w:szCs w:val="24"/>
        </w:rPr>
        <w:t xml:space="preserve"> Local governments and communities as well as priva</w:t>
      </w:r>
      <w:r>
        <w:rPr>
          <w:b w:val="0"/>
          <w:sz w:val="24"/>
          <w:szCs w:val="24"/>
        </w:rPr>
        <w:t>te investors are faced with the task of improving these abandoned and sometimes contaminated sites. The Environmental Protection Agency (EPA) has a Brownfield program that provides assistance to various stakeholders in other to improve the environment. Our</w:t>
      </w:r>
      <w:r>
        <w:rPr>
          <w:b w:val="0"/>
          <w:sz w:val="24"/>
          <w:szCs w:val="24"/>
        </w:rPr>
        <w:t xml:space="preserve"> project will seek to acquire funds from the EPA as part of their Brownfield program to clean up abandoned nuclear site known as the Calvert Cliffs Nuclear Plant in Lusby, Maryland</w:t>
      </w:r>
    </w:p>
    <w:p w:rsidR="00D97FF6" w:rsidRDefault="00C7638D">
      <w:pPr>
        <w:pStyle w:val="Heading1"/>
        <w:spacing w:line="480" w:lineRule="auto"/>
        <w:ind w:firstLine="720"/>
        <w:jc w:val="left"/>
        <w:rPr>
          <w:b w:val="0"/>
          <w:sz w:val="24"/>
          <w:szCs w:val="24"/>
        </w:rPr>
      </w:pPr>
      <w:r>
        <w:rPr>
          <w:b w:val="0"/>
          <w:sz w:val="24"/>
          <w:szCs w:val="24"/>
        </w:rPr>
        <w:t>Our project will seek to acquire funds from the EPA as part of their Brownf</w:t>
      </w:r>
      <w:r>
        <w:rPr>
          <w:b w:val="0"/>
          <w:sz w:val="24"/>
          <w:szCs w:val="24"/>
        </w:rPr>
        <w:t>ield program to clean up abandoned nuclear site known as the Calvert Cliffs Nuclear Plant in Lusby, Maryland.</w:t>
      </w:r>
    </w:p>
    <w:p w:rsidR="00D97FF6" w:rsidRDefault="00C7638D">
      <w:pPr>
        <w:spacing w:line="480" w:lineRule="auto"/>
        <w:rPr>
          <w:rFonts w:ascii="Times New Roman" w:eastAsia="Times New Roman" w:hAnsi="Times New Roman" w:cs="Times New Roman"/>
          <w:b/>
          <w:sz w:val="24"/>
          <w:szCs w:val="24"/>
        </w:rPr>
      </w:pPr>
      <w:bookmarkStart w:id="4" w:name="_3znysh7" w:colFirst="0" w:colLast="0"/>
      <w:bookmarkEnd w:id="4"/>
      <w:r>
        <w:rPr>
          <w:rFonts w:ascii="Times New Roman" w:eastAsia="Times New Roman" w:hAnsi="Times New Roman" w:cs="Times New Roman"/>
          <w:b/>
          <w:sz w:val="24"/>
          <w:szCs w:val="24"/>
        </w:rPr>
        <w:t>Project Scope Statement</w:t>
      </w:r>
    </w:p>
    <w:p w:rsidR="00D97FF6" w:rsidRDefault="00C7638D">
      <w:pPr>
        <w:tabs>
          <w:tab w:val="left" w:pos="7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key milestones within the project boundaries are acquiring funds for the project, most importantly cleaning up the nu</w:t>
      </w:r>
      <w:r>
        <w:rPr>
          <w:rFonts w:ascii="Times New Roman" w:eastAsia="Times New Roman" w:hAnsi="Times New Roman" w:cs="Times New Roman"/>
          <w:sz w:val="24"/>
          <w:szCs w:val="24"/>
        </w:rPr>
        <w:t>clear site and redeveloping these sites.</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Objectives</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Our project will seek to acquire funds from the EPA as part of their Brownfield program to clean up abandoned nuclear site known as the Calvert Cliffs Nuclear Plant in Lusby, Maryland.</w:t>
      </w:r>
    </w:p>
    <w:p w:rsidR="00D97FF6" w:rsidRDefault="00C7638D">
      <w:pPr>
        <w:pStyle w:val="Heading2"/>
        <w:spacing w:line="480" w:lineRule="auto"/>
        <w:ind w:firstLine="360"/>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Project obj</w:t>
      </w:r>
      <w:r>
        <w:rPr>
          <w:rFonts w:ascii="Times New Roman" w:eastAsia="Times New Roman" w:hAnsi="Times New Roman" w:cs="Times New Roman"/>
          <w:b w:val="0"/>
          <w:sz w:val="24"/>
          <w:szCs w:val="24"/>
        </w:rPr>
        <w:t>ectives and success criteria</w:t>
      </w:r>
    </w:p>
    <w:p w:rsidR="00D97FF6" w:rsidRDefault="00C7638D">
      <w:pPr>
        <w:numPr>
          <w:ilvl w:val="0"/>
          <w:numId w:val="6"/>
        </w:numPr>
        <w:pBdr>
          <w:top w:val="nil"/>
          <w:left w:val="nil"/>
          <w:bottom w:val="nil"/>
          <w:right w:val="nil"/>
          <w:between w:val="nil"/>
        </w:pBdr>
        <w:tabs>
          <w:tab w:val="left" w:pos="990"/>
        </w:tabs>
        <w:spacing w:line="480" w:lineRule="auto"/>
        <w:rPr>
          <w:color w:val="000000"/>
          <w:sz w:val="24"/>
          <w:szCs w:val="24"/>
        </w:rPr>
      </w:pPr>
      <w:r>
        <w:rPr>
          <w:rFonts w:ascii="Times New Roman" w:eastAsia="Times New Roman" w:hAnsi="Times New Roman" w:cs="Times New Roman"/>
          <w:color w:val="000000"/>
          <w:sz w:val="24"/>
          <w:szCs w:val="24"/>
        </w:rPr>
        <w:t>Assess the amount of radiation traces in the environment.</w:t>
      </w:r>
    </w:p>
    <w:p w:rsidR="00D97FF6" w:rsidRDefault="00C7638D">
      <w:pPr>
        <w:numPr>
          <w:ilvl w:val="0"/>
          <w:numId w:val="6"/>
        </w:numPr>
        <w:pBdr>
          <w:top w:val="nil"/>
          <w:left w:val="nil"/>
          <w:bottom w:val="nil"/>
          <w:right w:val="nil"/>
          <w:between w:val="nil"/>
        </w:pBdr>
        <w:tabs>
          <w:tab w:val="left" w:pos="990"/>
        </w:tabs>
        <w:spacing w:line="480" w:lineRule="auto"/>
        <w:rPr>
          <w:color w:val="000000"/>
          <w:sz w:val="24"/>
          <w:szCs w:val="24"/>
        </w:rPr>
      </w:pPr>
      <w:r>
        <w:rPr>
          <w:rFonts w:ascii="Times New Roman" w:eastAsia="Times New Roman" w:hAnsi="Times New Roman" w:cs="Times New Roman"/>
          <w:color w:val="000000"/>
          <w:sz w:val="24"/>
          <w:szCs w:val="24"/>
        </w:rPr>
        <w:t>Evaluation of the degree of risk/threat of the radiation remnant</w:t>
      </w:r>
    </w:p>
    <w:p w:rsidR="00D97FF6" w:rsidRDefault="00C7638D">
      <w:pPr>
        <w:numPr>
          <w:ilvl w:val="0"/>
          <w:numId w:val="6"/>
        </w:numPr>
        <w:pBdr>
          <w:top w:val="nil"/>
          <w:left w:val="nil"/>
          <w:bottom w:val="nil"/>
          <w:right w:val="nil"/>
          <w:between w:val="nil"/>
        </w:pBdr>
        <w:tabs>
          <w:tab w:val="left" w:pos="990"/>
        </w:tabs>
        <w:spacing w:line="480" w:lineRule="auto"/>
        <w:rPr>
          <w:i/>
          <w:color w:val="000000"/>
          <w:sz w:val="24"/>
          <w:szCs w:val="24"/>
        </w:rPr>
      </w:pPr>
      <w:r>
        <w:rPr>
          <w:rFonts w:ascii="Times New Roman" w:eastAsia="Times New Roman" w:hAnsi="Times New Roman" w:cs="Times New Roman"/>
          <w:color w:val="000000"/>
          <w:sz w:val="24"/>
          <w:szCs w:val="24"/>
        </w:rPr>
        <w:t>Safety cleanup of the radiation traces.</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Project Deliverables </w:t>
      </w:r>
    </w:p>
    <w:p w:rsidR="00D97FF6" w:rsidRDefault="00C7638D">
      <w:pPr>
        <w:spacing w:line="480" w:lineRule="auto"/>
        <w:ind w:firstLine="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The Brownfield Redevelopment Project was largely a successful activity because it surpasses its performance metric. The three critical success parameters that influenced the operationalization of the cleanup and redevelopment projects include the assessmen</w:t>
      </w:r>
      <w:r>
        <w:rPr>
          <w:rFonts w:ascii="Times New Roman" w:eastAsia="Times New Roman" w:hAnsi="Times New Roman" w:cs="Times New Roman"/>
          <w:sz w:val="24"/>
          <w:szCs w:val="24"/>
        </w:rPr>
        <w:t xml:space="preserve">t of the amount of radiation traces in the environment, evaluating the degree of risks from the existing radiation remnants, and instituting a  sustainable clean-up activities. Specifically, the project yielded </w:t>
      </w:r>
      <w:r>
        <w:rPr>
          <w:rFonts w:ascii="Times New Roman" w:eastAsia="Times New Roman" w:hAnsi="Times New Roman" w:cs="Times New Roman"/>
          <w:b/>
          <w:sz w:val="24"/>
          <w:szCs w:val="24"/>
        </w:rPr>
        <w:t>four deliverables</w:t>
      </w:r>
      <w:r>
        <w:rPr>
          <w:rFonts w:ascii="Times New Roman" w:eastAsia="Times New Roman" w:hAnsi="Times New Roman" w:cs="Times New Roman"/>
          <w:sz w:val="24"/>
          <w:szCs w:val="24"/>
        </w:rPr>
        <w:t xml:space="preserve"> and</w:t>
      </w:r>
      <w:r>
        <w:rPr>
          <w:rFonts w:ascii="Times New Roman" w:eastAsia="Times New Roman" w:hAnsi="Times New Roman" w:cs="Times New Roman"/>
          <w:b/>
          <w:sz w:val="24"/>
          <w:szCs w:val="24"/>
        </w:rPr>
        <w:t xml:space="preserve"> five work-packages. </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w:t>
      </w:r>
      <w:r>
        <w:rPr>
          <w:rFonts w:ascii="Times New Roman" w:eastAsia="Times New Roman" w:hAnsi="Times New Roman" w:cs="Times New Roman"/>
          <w:sz w:val="24"/>
          <w:szCs w:val="24"/>
        </w:rPr>
        <w:t>e respective project deliverables are listed as the following outputs;-</w:t>
      </w:r>
    </w:p>
    <w:p w:rsidR="00D97FF6" w:rsidRDefault="00C7638D">
      <w:pPr>
        <w:numPr>
          <w:ilvl w:val="0"/>
          <w:numId w:val="1"/>
        </w:numPr>
        <w:spacing w:line="480" w:lineRule="auto"/>
      </w:pPr>
      <w:r>
        <w:rPr>
          <w:rFonts w:ascii="Times New Roman" w:eastAsia="Times New Roman" w:hAnsi="Times New Roman" w:cs="Times New Roman"/>
          <w:b/>
          <w:sz w:val="24"/>
          <w:szCs w:val="24"/>
        </w:rPr>
        <w:t>Need Assessment Plan</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successful project implementation hinges on the efficient level of preparedness to facilitate the project manager establish a robust roadmap. A team-based delibe</w:t>
      </w:r>
      <w:r>
        <w:rPr>
          <w:rFonts w:ascii="Times New Roman" w:eastAsia="Times New Roman" w:hAnsi="Times New Roman" w:cs="Times New Roman"/>
          <w:sz w:val="24"/>
          <w:szCs w:val="24"/>
        </w:rPr>
        <w:t>ration was an essential safeguard to improve the robustness of the plans and inclusivity. An open discussion approach ensured diverse needs were taken into considerations (Snyder, 2013). The Need Assessment Plan Deliverable further entailed three work pack</w:t>
      </w:r>
      <w:r>
        <w:rPr>
          <w:rFonts w:ascii="Times New Roman" w:eastAsia="Times New Roman" w:hAnsi="Times New Roman" w:cs="Times New Roman"/>
          <w:sz w:val="24"/>
          <w:szCs w:val="24"/>
        </w:rPr>
        <w:t>ages, which focus on human resource requirements, equipment and machinery, as well as financial planning. Importantly, the review of equipment and machineries guarantee provision of appropriate protective gears as well as heavy machineries to save on time.</w:t>
      </w:r>
      <w:r>
        <w:rPr>
          <w:rFonts w:ascii="Times New Roman" w:eastAsia="Times New Roman" w:hAnsi="Times New Roman" w:cs="Times New Roman"/>
          <w:sz w:val="24"/>
          <w:szCs w:val="24"/>
        </w:rPr>
        <w:t xml:space="preserve"> The machinery assessment satisfied the company had adequate capital infrastructures to undertake satisfactory radiation cleanup and redevelopment activities in the Chesapeake Bay and Brownfield regions. </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However, a Human Resource (HR) plan revealed that t</w:t>
      </w:r>
      <w:r>
        <w:rPr>
          <w:rFonts w:ascii="Times New Roman" w:eastAsia="Times New Roman" w:hAnsi="Times New Roman" w:cs="Times New Roman"/>
          <w:sz w:val="24"/>
          <w:szCs w:val="24"/>
        </w:rPr>
        <w:t>he company faces a significant gap in the number of the environmental cleaning technicians. The proposed human resource plan stipulated the need to recruitment of five (5) consultants with expertise in nuclear cleaning, 10 cleaning technicians, and 20 loca</w:t>
      </w:r>
      <w:r>
        <w:rPr>
          <w:rFonts w:ascii="Times New Roman" w:eastAsia="Times New Roman" w:hAnsi="Times New Roman" w:cs="Times New Roman"/>
          <w:sz w:val="24"/>
          <w:szCs w:val="24"/>
        </w:rPr>
        <w:t xml:space="preserve">l non-skilled volunteers. Further, the company resolution to </w:t>
      </w:r>
      <w:r>
        <w:rPr>
          <w:rFonts w:ascii="Times New Roman" w:eastAsia="Times New Roman" w:hAnsi="Times New Roman" w:cs="Times New Roman"/>
          <w:sz w:val="24"/>
          <w:szCs w:val="24"/>
        </w:rPr>
        <w:lastRenderedPageBreak/>
        <w:t>prioritize the local labor market was a strategic intervention because it attracted support from the community and instill a sense of ownership. Recruitment of local and non-skilled labor force f</w:t>
      </w:r>
      <w:r>
        <w:rPr>
          <w:rFonts w:ascii="Times New Roman" w:eastAsia="Times New Roman" w:hAnsi="Times New Roman" w:cs="Times New Roman"/>
          <w:sz w:val="24"/>
          <w:szCs w:val="24"/>
        </w:rPr>
        <w:t xml:space="preserve">urther led to another work-package that relate to training manual to minimize accidents and breach of safety preparedness. </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Lastly, a financial plan was an essential work-package because it sought to ensure continuous implementation. The financial plan del</w:t>
      </w:r>
      <w:r>
        <w:rPr>
          <w:rFonts w:ascii="Times New Roman" w:eastAsia="Times New Roman" w:hAnsi="Times New Roman" w:cs="Times New Roman"/>
          <w:sz w:val="24"/>
          <w:szCs w:val="24"/>
        </w:rPr>
        <w:t>iverable entailed three key work-programs that aided in attaining the budgetary requirement, accountability, and value for the money invested. Notably, a project proposal had been developed and forwarded to the chief sponsor that included the Unite State E</w:t>
      </w:r>
      <w:r>
        <w:rPr>
          <w:rFonts w:ascii="Times New Roman" w:eastAsia="Times New Roman" w:hAnsi="Times New Roman" w:cs="Times New Roman"/>
          <w:sz w:val="24"/>
          <w:szCs w:val="24"/>
        </w:rPr>
        <w:t>nvironmental Protection Agency (EPA). The company succeeded in receiving the grant of $1,940,000, which constitute 97% of the entire budgetary requirements. The remaining balance of $60,000 was sourced from the donation and proceeds from two successful din</w:t>
      </w:r>
      <w:r>
        <w:rPr>
          <w:rFonts w:ascii="Times New Roman" w:eastAsia="Times New Roman" w:hAnsi="Times New Roman" w:cs="Times New Roman"/>
          <w:sz w:val="24"/>
          <w:szCs w:val="24"/>
        </w:rPr>
        <w:t xml:space="preserve">ner galas. Equally, the financial plan stipulated formation of two ad hoc committees to oversee implementation of the budget and serve as an investor liaison during the project implementation phase as well as hand-over period. </w:t>
      </w:r>
    </w:p>
    <w:p w:rsidR="00D97FF6" w:rsidRDefault="00C7638D">
      <w:pPr>
        <w:numPr>
          <w:ilvl w:val="0"/>
          <w:numId w:val="1"/>
        </w:numPr>
        <w:spacing w:line="480" w:lineRule="auto"/>
      </w:pPr>
      <w:r>
        <w:rPr>
          <w:rFonts w:ascii="Times New Roman" w:eastAsia="Times New Roman" w:hAnsi="Times New Roman" w:cs="Times New Roman"/>
          <w:b/>
          <w:sz w:val="24"/>
          <w:szCs w:val="24"/>
        </w:rPr>
        <w:t>Operational and Risk Assessm</w:t>
      </w:r>
      <w:r>
        <w:rPr>
          <w:rFonts w:ascii="Times New Roman" w:eastAsia="Times New Roman" w:hAnsi="Times New Roman" w:cs="Times New Roman"/>
          <w:b/>
          <w:sz w:val="24"/>
          <w:szCs w:val="24"/>
        </w:rPr>
        <w:t>ent Plan</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Implementations of nuclear site cleanup projects are complex and risky activities because of the myriad regulatory frameworks as well as multiple hazards. The Operational and Risk Management Plan provides an efficient roadmap to mitigate adverse t</w:t>
      </w:r>
      <w:r>
        <w:rPr>
          <w:rFonts w:ascii="Times New Roman" w:eastAsia="Times New Roman" w:hAnsi="Times New Roman" w:cs="Times New Roman"/>
          <w:sz w:val="24"/>
          <w:szCs w:val="24"/>
        </w:rPr>
        <w:t>hreats that were likely to increase the operation constraints. The respective work-package modules focused on achieving a proactive management because of the need to trace the existing radioactive deposits in the sites before the commencement of cleanup an</w:t>
      </w:r>
      <w:r>
        <w:rPr>
          <w:rFonts w:ascii="Times New Roman" w:eastAsia="Times New Roman" w:hAnsi="Times New Roman" w:cs="Times New Roman"/>
          <w:sz w:val="24"/>
          <w:szCs w:val="24"/>
        </w:rPr>
        <w:t xml:space="preserve">d redevelopment activities. The three radioactive materials identified were the enriched uranium deposits, contaminated low-level components, and deposits of spent pellets of nuclear fuels. </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Similarly, an assessment of the degree of risk from radioactive r</w:t>
      </w:r>
      <w:r>
        <w:rPr>
          <w:rFonts w:ascii="Times New Roman" w:eastAsia="Times New Roman" w:hAnsi="Times New Roman" w:cs="Times New Roman"/>
          <w:sz w:val="24"/>
          <w:szCs w:val="24"/>
        </w:rPr>
        <w:t>emnant was a strategic work-program that sought to ensure minimum exposure during the cleanup and redevelopment phases. A multidimensional team was tasked to devise appropriate storage systems to eradicate future contamination and the exposure threats. The</w:t>
      </w:r>
      <w:r>
        <w:rPr>
          <w:rFonts w:ascii="Times New Roman" w:eastAsia="Times New Roman" w:hAnsi="Times New Roman" w:cs="Times New Roman"/>
          <w:sz w:val="24"/>
          <w:szCs w:val="24"/>
        </w:rPr>
        <w:t xml:space="preserve"> team further concluded the primary risk inherent in the operation was an exposure to nuclear radiation because of high probability-impact coefficient of 12. The team also recommended a regular review of the technologies because inefficiencies could alter </w:t>
      </w:r>
      <w:r>
        <w:rPr>
          <w:rFonts w:ascii="Times New Roman" w:eastAsia="Times New Roman" w:hAnsi="Times New Roman" w:cs="Times New Roman"/>
          <w:sz w:val="24"/>
          <w:szCs w:val="24"/>
        </w:rPr>
        <w:t>the metrics and overall effectiveness of the project. Another note end from the risk evaluation report considered the regulatory risk to be a core constraint because of the rapid changes of government laws and regulations.</w:t>
      </w:r>
    </w:p>
    <w:p w:rsidR="00D97FF6" w:rsidRDefault="00C7638D">
      <w:pPr>
        <w:numPr>
          <w:ilvl w:val="0"/>
          <w:numId w:val="1"/>
        </w:numPr>
        <w:spacing w:line="480" w:lineRule="auto"/>
        <w:rPr>
          <w:b/>
        </w:rPr>
      </w:pPr>
      <w:r>
        <w:rPr>
          <w:rFonts w:ascii="Times New Roman" w:eastAsia="Times New Roman" w:hAnsi="Times New Roman" w:cs="Times New Roman"/>
          <w:b/>
          <w:sz w:val="24"/>
          <w:szCs w:val="24"/>
        </w:rPr>
        <w:t xml:space="preserve">Cleanup Criteria </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Successful oper</w:t>
      </w:r>
      <w:r>
        <w:rPr>
          <w:rFonts w:ascii="Times New Roman" w:eastAsia="Times New Roman" w:hAnsi="Times New Roman" w:cs="Times New Roman"/>
          <w:sz w:val="24"/>
          <w:szCs w:val="24"/>
        </w:rPr>
        <w:t>ational and risk assessment deliverable was essential toward the outcome of the cleanup and redevelopment activities. Moreover, the subsequent removal and storage of three radioactive materials enhanced employment of semi-skilled and non-skilled local labo</w:t>
      </w:r>
      <w:r>
        <w:rPr>
          <w:rFonts w:ascii="Times New Roman" w:eastAsia="Times New Roman" w:hAnsi="Times New Roman" w:cs="Times New Roman"/>
          <w:sz w:val="24"/>
          <w:szCs w:val="24"/>
        </w:rPr>
        <w:t xml:space="preserve">r during the cleanup activity. Specifically, five cleanup teams were established and participants assigned to the respective team. The cleanup processes focused on the surrounding water bodies, existing agricultural projects, and assessment of the aquatic </w:t>
      </w:r>
      <w:r>
        <w:rPr>
          <w:rFonts w:ascii="Times New Roman" w:eastAsia="Times New Roman" w:hAnsi="Times New Roman" w:cs="Times New Roman"/>
          <w:sz w:val="24"/>
          <w:szCs w:val="24"/>
        </w:rPr>
        <w:t xml:space="preserve">microorganism to prevent animal-to-animal contamination in the future. </w:t>
      </w:r>
    </w:p>
    <w:p w:rsidR="00D97FF6" w:rsidRDefault="00C7638D">
      <w:pPr>
        <w:numPr>
          <w:ilvl w:val="0"/>
          <w:numId w:val="1"/>
        </w:numPr>
        <w:spacing w:line="480" w:lineRule="auto"/>
        <w:rPr>
          <w:b/>
        </w:rPr>
      </w:pPr>
      <w:r>
        <w:rPr>
          <w:rFonts w:ascii="Times New Roman" w:eastAsia="Times New Roman" w:hAnsi="Times New Roman" w:cs="Times New Roman"/>
          <w:b/>
          <w:sz w:val="24"/>
          <w:szCs w:val="24"/>
        </w:rPr>
        <w:t xml:space="preserve">Redevelopment of the </w:t>
      </w:r>
      <w:r>
        <w:rPr>
          <w:rFonts w:ascii="Times New Roman" w:eastAsia="Times New Roman" w:hAnsi="Times New Roman" w:cs="Times New Roman"/>
          <w:b/>
          <w:color w:val="000000"/>
          <w:sz w:val="24"/>
          <w:szCs w:val="24"/>
        </w:rPr>
        <w:t>Brownfield Site</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benefits of redeveloping the Brownfield extend beyond the monetary values because it entailed among other goal to enhance conservation of envir</w:t>
      </w:r>
      <w:r>
        <w:rPr>
          <w:rFonts w:ascii="Times New Roman" w:eastAsia="Times New Roman" w:hAnsi="Times New Roman" w:cs="Times New Roman"/>
          <w:sz w:val="24"/>
          <w:szCs w:val="24"/>
        </w:rPr>
        <w:t>onment and creating employment opportunity to the local communities. The profound programs instituted to initiate sustainable development include provision of two new water treatment units to improve the safety of drinking water. A cancer and recovery cent</w:t>
      </w:r>
      <w:r>
        <w:rPr>
          <w:rFonts w:ascii="Times New Roman" w:eastAsia="Times New Roman" w:hAnsi="Times New Roman" w:cs="Times New Roman"/>
          <w:sz w:val="24"/>
          <w:szCs w:val="24"/>
        </w:rPr>
        <w:t xml:space="preserve">er was established to improve the quality of </w:t>
      </w:r>
      <w:r>
        <w:rPr>
          <w:rFonts w:ascii="Times New Roman" w:eastAsia="Times New Roman" w:hAnsi="Times New Roman" w:cs="Times New Roman"/>
          <w:sz w:val="24"/>
          <w:szCs w:val="24"/>
        </w:rPr>
        <w:lastRenderedPageBreak/>
        <w:t xml:space="preserve">healthcare in the region because of the high prevalence of cancerous-related complications. Equally, an innovation and incubation center was also enacted to nurture new economic opportunities. </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Projects Requirem</w:t>
      </w:r>
      <w:r>
        <w:rPr>
          <w:rFonts w:ascii="Times New Roman" w:eastAsia="Times New Roman" w:hAnsi="Times New Roman" w:cs="Times New Roman"/>
          <w:b/>
          <w:sz w:val="24"/>
          <w:szCs w:val="24"/>
        </w:rPr>
        <w:t xml:space="preserve">ents </w:t>
      </w:r>
    </w:p>
    <w:p w:rsidR="00D97FF6" w:rsidRDefault="00C7638D">
      <w:pPr>
        <w:numPr>
          <w:ilvl w:val="0"/>
          <w:numId w:val="4"/>
        </w:numPr>
        <w:pBdr>
          <w:top w:val="nil"/>
          <w:left w:val="nil"/>
          <w:bottom w:val="nil"/>
          <w:right w:val="nil"/>
          <w:between w:val="nil"/>
        </w:pBdr>
        <w:tabs>
          <w:tab w:val="left" w:pos="990"/>
        </w:tabs>
        <w:spacing w:line="480" w:lineRule="auto"/>
        <w:rPr>
          <w:color w:val="000000"/>
          <w:sz w:val="24"/>
          <w:szCs w:val="24"/>
        </w:rPr>
      </w:pPr>
      <w:r>
        <w:rPr>
          <w:rFonts w:ascii="Times New Roman" w:eastAsia="Times New Roman" w:hAnsi="Times New Roman" w:cs="Times New Roman"/>
          <w:color w:val="000000"/>
          <w:sz w:val="24"/>
          <w:szCs w:val="24"/>
        </w:rPr>
        <w:t xml:space="preserve">There is a need to bring on board scientists who are expert in the field of nuclear science to help us assess the situation. </w:t>
      </w:r>
    </w:p>
    <w:p w:rsidR="00D97FF6" w:rsidRDefault="00C7638D">
      <w:pPr>
        <w:numPr>
          <w:ilvl w:val="0"/>
          <w:numId w:val="4"/>
        </w:numPr>
        <w:pBdr>
          <w:top w:val="nil"/>
          <w:left w:val="nil"/>
          <w:bottom w:val="nil"/>
          <w:right w:val="nil"/>
          <w:between w:val="nil"/>
        </w:pBdr>
        <w:tabs>
          <w:tab w:val="left" w:pos="990"/>
        </w:tabs>
        <w:spacing w:line="480" w:lineRule="auto"/>
        <w:rPr>
          <w:color w:val="000000"/>
          <w:sz w:val="24"/>
          <w:szCs w:val="24"/>
        </w:rPr>
      </w:pPr>
      <w:r>
        <w:rPr>
          <w:rFonts w:ascii="Times New Roman" w:eastAsia="Times New Roman" w:hAnsi="Times New Roman" w:cs="Times New Roman"/>
          <w:color w:val="000000"/>
          <w:sz w:val="24"/>
          <w:szCs w:val="24"/>
        </w:rPr>
        <w:t xml:space="preserve">There is also a need for advanced cleaning technology that will be used in riding off the radiation remnants. </w:t>
      </w:r>
    </w:p>
    <w:p w:rsidR="00D97FF6" w:rsidRDefault="00C7638D">
      <w:pPr>
        <w:pStyle w:val="Heading2"/>
        <w:keepLines/>
        <w:numPr>
          <w:ilvl w:val="0"/>
          <w:numId w:val="4"/>
        </w:numPr>
        <w:spacing w:before="0" w:after="0" w:line="480" w:lineRule="auto"/>
        <w:rPr>
          <w:b w:val="0"/>
          <w:i w:val="0"/>
          <w:sz w:val="24"/>
          <w:szCs w:val="24"/>
        </w:rPr>
      </w:pPr>
      <w:r>
        <w:rPr>
          <w:rFonts w:ascii="Times New Roman" w:eastAsia="Times New Roman" w:hAnsi="Times New Roman" w:cs="Times New Roman"/>
          <w:b w:val="0"/>
          <w:i w:val="0"/>
          <w:sz w:val="24"/>
          <w:szCs w:val="24"/>
        </w:rPr>
        <w:t>There is a need for hiring cleaning technicians. These technicians will be trained and equipped with tools to clean up the nuclear residues.</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Source of labor</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resolved to prioritize the local labor market to close the HR requirement gap and insti</w:t>
      </w:r>
      <w:r>
        <w:rPr>
          <w:rFonts w:ascii="Times New Roman" w:eastAsia="Times New Roman" w:hAnsi="Times New Roman" w:cs="Times New Roman"/>
          <w:sz w:val="24"/>
          <w:szCs w:val="24"/>
        </w:rPr>
        <w:t>ll a sense of ownership. Recruitment of local and non-skilled labor force further led to another work-package that relate to training manual to minimize accidents and breach of safety preparedness. The company recruited 40 specialized and non-specialized l</w:t>
      </w:r>
      <w:r>
        <w:rPr>
          <w:rFonts w:ascii="Times New Roman" w:eastAsia="Times New Roman" w:hAnsi="Times New Roman" w:cs="Times New Roman"/>
          <w:sz w:val="24"/>
          <w:szCs w:val="24"/>
        </w:rPr>
        <w:t>abor forces to facilitate the attainment of four project deliverables.</w:t>
      </w:r>
    </w:p>
    <w:p w:rsidR="00D97FF6" w:rsidRDefault="00C7638D">
      <w:pPr>
        <w:numPr>
          <w:ilvl w:val="0"/>
          <w:numId w:val="2"/>
        </w:numPr>
        <w:spacing w:line="480" w:lineRule="auto"/>
        <w:rPr>
          <w:sz w:val="24"/>
          <w:szCs w:val="24"/>
        </w:rPr>
      </w:pPr>
      <w:r>
        <w:rPr>
          <w:rFonts w:ascii="Times New Roman" w:eastAsia="Times New Roman" w:hAnsi="Times New Roman" w:cs="Times New Roman"/>
          <w:sz w:val="24"/>
          <w:szCs w:val="24"/>
        </w:rPr>
        <w:t>Five (5) environmental specialists with extensive knowledge and skills in nuclear site cleanup</w:t>
      </w:r>
    </w:p>
    <w:p w:rsidR="00D97FF6" w:rsidRDefault="00C7638D">
      <w:pPr>
        <w:numPr>
          <w:ilvl w:val="0"/>
          <w:numId w:val="2"/>
        </w:numPr>
        <w:spacing w:line="480" w:lineRule="auto"/>
        <w:rPr>
          <w:sz w:val="24"/>
          <w:szCs w:val="24"/>
        </w:rPr>
      </w:pPr>
      <w:r>
        <w:rPr>
          <w:rFonts w:ascii="Times New Roman" w:eastAsia="Times New Roman" w:hAnsi="Times New Roman" w:cs="Times New Roman"/>
          <w:sz w:val="24"/>
          <w:szCs w:val="24"/>
        </w:rPr>
        <w:t xml:space="preserve">Fifteen (15) cleaning technicians </w:t>
      </w:r>
    </w:p>
    <w:p w:rsidR="00D97FF6" w:rsidRDefault="00C7638D">
      <w:pPr>
        <w:numPr>
          <w:ilvl w:val="0"/>
          <w:numId w:val="2"/>
        </w:numPr>
        <w:spacing w:line="480" w:lineRule="auto"/>
        <w:rPr>
          <w:sz w:val="24"/>
          <w:szCs w:val="24"/>
        </w:rPr>
      </w:pPr>
      <w:r>
        <w:rPr>
          <w:rFonts w:ascii="Times New Roman" w:eastAsia="Times New Roman" w:hAnsi="Times New Roman" w:cs="Times New Roman"/>
          <w:sz w:val="24"/>
          <w:szCs w:val="24"/>
        </w:rPr>
        <w:t xml:space="preserve">Twenty (20) non-skilled volunteers assigned to various </w:t>
      </w:r>
      <w:r>
        <w:rPr>
          <w:rFonts w:ascii="Times New Roman" w:eastAsia="Times New Roman" w:hAnsi="Times New Roman" w:cs="Times New Roman"/>
          <w:sz w:val="24"/>
          <w:szCs w:val="24"/>
        </w:rPr>
        <w:t xml:space="preserve">cleanup teams headed by skilled technicians </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Project Milestones </w:t>
      </w:r>
    </w:p>
    <w:tbl>
      <w:tblPr>
        <w:tblStyle w:val="a"/>
        <w:tblW w:w="8515" w:type="dxa"/>
        <w:tblLayout w:type="fixed"/>
        <w:tblLook w:val="0400" w:firstRow="0" w:lastRow="0" w:firstColumn="0" w:lastColumn="0" w:noHBand="0" w:noVBand="1"/>
      </w:tblPr>
      <w:tblGrid>
        <w:gridCol w:w="3450"/>
        <w:gridCol w:w="2453"/>
        <w:gridCol w:w="2612"/>
      </w:tblGrid>
      <w:tr w:rsidR="00D97FF6">
        <w:trPr>
          <w:trHeight w:val="180"/>
        </w:trPr>
        <w:tc>
          <w:tcPr>
            <w:tcW w:w="3450" w:type="dxa"/>
            <w:tcBorders>
              <w:top w:val="single" w:sz="4" w:space="0" w:color="000000"/>
              <w:left w:val="single" w:sz="4" w:space="0" w:color="000000"/>
              <w:bottom w:val="single" w:sz="6" w:space="0" w:color="000000"/>
              <w:right w:val="single" w:sz="6" w:space="0" w:color="000000"/>
            </w:tcBorders>
            <w:shd w:val="clear" w:color="auto" w:fill="367DA2"/>
            <w:tcMar>
              <w:top w:w="60" w:type="dxa"/>
              <w:left w:w="60" w:type="dxa"/>
              <w:bottom w:w="60" w:type="dxa"/>
              <w:right w:w="60" w:type="dxa"/>
            </w:tcMar>
          </w:tcPr>
          <w:p w:rsidR="00D97FF6" w:rsidRDefault="00C7638D">
            <w:r>
              <w:rPr>
                <w:b/>
                <w:color w:val="FFFFFF"/>
              </w:rPr>
              <w:t>Key Milestone</w:t>
            </w:r>
          </w:p>
        </w:tc>
        <w:tc>
          <w:tcPr>
            <w:tcW w:w="2453" w:type="dxa"/>
            <w:tcBorders>
              <w:top w:val="single" w:sz="4" w:space="0" w:color="000000"/>
              <w:left w:val="single" w:sz="6" w:space="0" w:color="000000"/>
              <w:bottom w:val="single" w:sz="6" w:space="0" w:color="000000"/>
              <w:right w:val="single" w:sz="6" w:space="0" w:color="000000"/>
            </w:tcBorders>
            <w:shd w:val="clear" w:color="auto" w:fill="367DA2"/>
            <w:tcMar>
              <w:top w:w="60" w:type="dxa"/>
              <w:left w:w="60" w:type="dxa"/>
              <w:bottom w:w="60" w:type="dxa"/>
              <w:right w:w="60" w:type="dxa"/>
            </w:tcMar>
          </w:tcPr>
          <w:p w:rsidR="00D97FF6" w:rsidRDefault="00C7638D">
            <w:r>
              <w:rPr>
                <w:b/>
                <w:color w:val="FFFFFF"/>
              </w:rPr>
              <w:t>Start Date</w:t>
            </w:r>
          </w:p>
        </w:tc>
        <w:tc>
          <w:tcPr>
            <w:tcW w:w="2612" w:type="dxa"/>
            <w:tcBorders>
              <w:top w:val="single" w:sz="4" w:space="0" w:color="000000"/>
              <w:left w:val="single" w:sz="6" w:space="0" w:color="000000"/>
              <w:bottom w:val="single" w:sz="6" w:space="0" w:color="000000"/>
              <w:right w:val="single" w:sz="4" w:space="0" w:color="000000"/>
            </w:tcBorders>
            <w:shd w:val="clear" w:color="auto" w:fill="367DA2"/>
            <w:tcMar>
              <w:top w:w="60" w:type="dxa"/>
              <w:left w:w="60" w:type="dxa"/>
              <w:bottom w:w="60" w:type="dxa"/>
              <w:right w:w="60" w:type="dxa"/>
            </w:tcMar>
          </w:tcPr>
          <w:p w:rsidR="00D97FF6" w:rsidRDefault="00C7638D">
            <w:r>
              <w:rPr>
                <w:b/>
                <w:color w:val="FFFFFF"/>
              </w:rPr>
              <w:t>End Date</w:t>
            </w:r>
          </w:p>
        </w:tc>
      </w:tr>
      <w:tr w:rsidR="00D97FF6">
        <w:trPr>
          <w:trHeight w:val="180"/>
        </w:trPr>
        <w:tc>
          <w:tcPr>
            <w:tcW w:w="3450" w:type="dxa"/>
            <w:tcBorders>
              <w:top w:val="single" w:sz="6" w:space="0" w:color="000000"/>
              <w:left w:val="single" w:sz="4" w:space="0" w:color="000000"/>
              <w:bottom w:val="single" w:sz="6" w:space="0" w:color="000000"/>
              <w:right w:val="single" w:sz="6" w:space="0" w:color="000000"/>
            </w:tcBorders>
            <w:tcMar>
              <w:top w:w="60" w:type="dxa"/>
              <w:left w:w="60" w:type="dxa"/>
              <w:bottom w:w="60" w:type="dxa"/>
              <w:right w:w="60" w:type="dxa"/>
            </w:tcMar>
          </w:tcPr>
          <w:p w:rsidR="00D97FF6" w:rsidRDefault="00C7638D">
            <w:r>
              <w:rPr>
                <w:color w:val="000000"/>
              </w:rPr>
              <w:lastRenderedPageBreak/>
              <w:t>Project Kick-off</w:t>
            </w:r>
          </w:p>
        </w:tc>
        <w:tc>
          <w:tcPr>
            <w:tcW w:w="2453" w:type="dxa"/>
            <w:tcBorders>
              <w:top w:val="single" w:sz="6" w:space="0" w:color="000000"/>
              <w:left w:val="single" w:sz="6" w:space="0" w:color="929292"/>
              <w:bottom w:val="single" w:sz="6" w:space="0" w:color="929292"/>
              <w:right w:val="single" w:sz="6" w:space="0" w:color="929292"/>
            </w:tcBorders>
            <w:tcMar>
              <w:top w:w="60" w:type="dxa"/>
              <w:left w:w="60" w:type="dxa"/>
              <w:bottom w:w="60" w:type="dxa"/>
              <w:right w:w="60" w:type="dxa"/>
            </w:tcMar>
          </w:tcPr>
          <w:p w:rsidR="00D97FF6" w:rsidRDefault="00C7638D">
            <w:pPr>
              <w:jc w:val="right"/>
            </w:pPr>
            <w:r>
              <w:rPr>
                <w:color w:val="000000"/>
              </w:rPr>
              <w:t>1 Oct 18</w:t>
            </w:r>
          </w:p>
        </w:tc>
        <w:tc>
          <w:tcPr>
            <w:tcW w:w="2612" w:type="dxa"/>
            <w:tcBorders>
              <w:top w:val="single" w:sz="6" w:space="0" w:color="000000"/>
              <w:left w:val="single" w:sz="6" w:space="0" w:color="000000"/>
              <w:bottom w:val="single" w:sz="6" w:space="0" w:color="000000"/>
              <w:right w:val="single" w:sz="4" w:space="0" w:color="000000"/>
            </w:tcBorders>
            <w:tcMar>
              <w:top w:w="60" w:type="dxa"/>
              <w:left w:w="60" w:type="dxa"/>
              <w:bottom w:w="60" w:type="dxa"/>
              <w:right w:w="60" w:type="dxa"/>
            </w:tcMar>
          </w:tcPr>
          <w:p w:rsidR="00D97FF6" w:rsidRDefault="00C7638D">
            <w:pPr>
              <w:jc w:val="right"/>
            </w:pPr>
            <w:r>
              <w:rPr>
                <w:color w:val="000000"/>
              </w:rPr>
              <w:t>20 Oct 18</w:t>
            </w:r>
          </w:p>
        </w:tc>
      </w:tr>
      <w:tr w:rsidR="00D97FF6">
        <w:trPr>
          <w:trHeight w:val="200"/>
        </w:trPr>
        <w:tc>
          <w:tcPr>
            <w:tcW w:w="3450" w:type="dxa"/>
            <w:tcBorders>
              <w:top w:val="single" w:sz="6" w:space="0" w:color="000000"/>
              <w:left w:val="single" w:sz="4" w:space="0" w:color="000000"/>
              <w:bottom w:val="single" w:sz="6" w:space="0" w:color="000000"/>
              <w:right w:val="single" w:sz="6" w:space="0" w:color="000000"/>
            </w:tcBorders>
            <w:shd w:val="clear" w:color="auto" w:fill="EFEFEF"/>
            <w:tcMar>
              <w:top w:w="60" w:type="dxa"/>
              <w:left w:w="60" w:type="dxa"/>
              <w:bottom w:w="60" w:type="dxa"/>
              <w:right w:w="60" w:type="dxa"/>
            </w:tcMar>
          </w:tcPr>
          <w:p w:rsidR="00D97FF6" w:rsidRDefault="00C7638D">
            <w:r>
              <w:rPr>
                <w:color w:val="000000"/>
              </w:rPr>
              <w:t>Business Requirement </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tcPr>
          <w:p w:rsidR="00D97FF6" w:rsidRDefault="00C7638D">
            <w:pPr>
              <w:jc w:val="right"/>
            </w:pPr>
            <w:r>
              <w:rPr>
                <w:color w:val="000000"/>
              </w:rPr>
              <w:t>20 Oct 18</w:t>
            </w:r>
          </w:p>
        </w:tc>
        <w:tc>
          <w:tcPr>
            <w:tcW w:w="2612" w:type="dxa"/>
            <w:tcBorders>
              <w:top w:val="single" w:sz="6" w:space="0" w:color="000000"/>
              <w:left w:val="single" w:sz="6" w:space="0" w:color="000000"/>
              <w:bottom w:val="single" w:sz="6" w:space="0" w:color="000000"/>
              <w:right w:val="single" w:sz="4" w:space="0" w:color="000000"/>
            </w:tcBorders>
            <w:shd w:val="clear" w:color="auto" w:fill="EFEFEF"/>
            <w:tcMar>
              <w:top w:w="60" w:type="dxa"/>
              <w:left w:w="60" w:type="dxa"/>
              <w:bottom w:w="60" w:type="dxa"/>
              <w:right w:w="60" w:type="dxa"/>
            </w:tcMar>
          </w:tcPr>
          <w:p w:rsidR="00D97FF6" w:rsidRDefault="00C7638D">
            <w:pPr>
              <w:jc w:val="right"/>
            </w:pPr>
            <w:r>
              <w:rPr>
                <w:color w:val="000000"/>
              </w:rPr>
              <w:t>1 Nov 18</w:t>
            </w:r>
          </w:p>
        </w:tc>
      </w:tr>
      <w:tr w:rsidR="00D97FF6">
        <w:trPr>
          <w:trHeight w:val="380"/>
        </w:trPr>
        <w:tc>
          <w:tcPr>
            <w:tcW w:w="3450" w:type="dxa"/>
            <w:tcBorders>
              <w:top w:val="single" w:sz="6" w:space="0" w:color="000000"/>
              <w:left w:val="single" w:sz="4" w:space="0" w:color="000000"/>
              <w:bottom w:val="single" w:sz="6" w:space="0" w:color="000000"/>
              <w:right w:val="single" w:sz="6" w:space="0" w:color="000000"/>
            </w:tcBorders>
            <w:tcMar>
              <w:top w:w="60" w:type="dxa"/>
              <w:left w:w="60" w:type="dxa"/>
              <w:bottom w:w="60" w:type="dxa"/>
              <w:right w:w="60" w:type="dxa"/>
            </w:tcMar>
          </w:tcPr>
          <w:p w:rsidR="00D97FF6" w:rsidRDefault="00C7638D">
            <w:r>
              <w:rPr>
                <w:color w:val="000000"/>
              </w:rPr>
              <w:t>Assess the amount of radiation traces in the environment</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tcPr>
          <w:p w:rsidR="00D97FF6" w:rsidRDefault="00C7638D">
            <w:pPr>
              <w:jc w:val="right"/>
            </w:pPr>
            <w:r>
              <w:rPr>
                <w:color w:val="000000"/>
              </w:rPr>
              <w:t>2 Nov 18</w:t>
            </w:r>
          </w:p>
        </w:tc>
        <w:tc>
          <w:tcPr>
            <w:tcW w:w="2612" w:type="dxa"/>
            <w:tcBorders>
              <w:top w:val="single" w:sz="6" w:space="0" w:color="000000"/>
              <w:left w:val="single" w:sz="6" w:space="0" w:color="000000"/>
              <w:bottom w:val="single" w:sz="6" w:space="0" w:color="000000"/>
              <w:right w:val="single" w:sz="4" w:space="0" w:color="000000"/>
            </w:tcBorders>
            <w:tcMar>
              <w:top w:w="60" w:type="dxa"/>
              <w:left w:w="60" w:type="dxa"/>
              <w:bottom w:w="60" w:type="dxa"/>
              <w:right w:w="60" w:type="dxa"/>
            </w:tcMar>
          </w:tcPr>
          <w:p w:rsidR="00D97FF6" w:rsidRDefault="00C7638D">
            <w:pPr>
              <w:jc w:val="right"/>
            </w:pPr>
            <w:r>
              <w:rPr>
                <w:color w:val="000000"/>
              </w:rPr>
              <w:t>3 Mar 18</w:t>
            </w:r>
          </w:p>
        </w:tc>
      </w:tr>
      <w:tr w:rsidR="00D97FF6">
        <w:trPr>
          <w:trHeight w:val="180"/>
        </w:trPr>
        <w:tc>
          <w:tcPr>
            <w:tcW w:w="3450" w:type="dxa"/>
            <w:tcBorders>
              <w:top w:val="single" w:sz="6" w:space="0" w:color="000000"/>
              <w:left w:val="single" w:sz="4" w:space="0" w:color="000000"/>
              <w:bottom w:val="single" w:sz="6" w:space="0" w:color="000000"/>
              <w:right w:val="single" w:sz="6" w:space="0" w:color="000000"/>
            </w:tcBorders>
            <w:shd w:val="clear" w:color="auto" w:fill="EFEFEF"/>
            <w:tcMar>
              <w:top w:w="60" w:type="dxa"/>
              <w:left w:w="60" w:type="dxa"/>
              <w:bottom w:w="60" w:type="dxa"/>
              <w:right w:w="60" w:type="dxa"/>
            </w:tcMar>
          </w:tcPr>
          <w:p w:rsidR="00D97FF6" w:rsidRDefault="00C7638D">
            <w:r>
              <w:rPr>
                <w:color w:val="000000"/>
              </w:rPr>
              <w:t>- Background radiation</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tcPr>
          <w:p w:rsidR="00D97FF6" w:rsidRDefault="00C7638D">
            <w:pPr>
              <w:jc w:val="right"/>
            </w:pPr>
            <w:r>
              <w:rPr>
                <w:color w:val="000000"/>
              </w:rPr>
              <w:t>2 Nov 18</w:t>
            </w:r>
          </w:p>
        </w:tc>
        <w:tc>
          <w:tcPr>
            <w:tcW w:w="2612" w:type="dxa"/>
            <w:tcBorders>
              <w:top w:val="single" w:sz="6" w:space="0" w:color="000000"/>
              <w:left w:val="single" w:sz="6" w:space="0" w:color="000000"/>
              <w:bottom w:val="single" w:sz="6" w:space="0" w:color="000000"/>
              <w:right w:val="single" w:sz="4" w:space="0" w:color="000000"/>
            </w:tcBorders>
            <w:shd w:val="clear" w:color="auto" w:fill="EFEFEF"/>
            <w:tcMar>
              <w:top w:w="60" w:type="dxa"/>
              <w:left w:w="60" w:type="dxa"/>
              <w:bottom w:w="60" w:type="dxa"/>
              <w:right w:w="60" w:type="dxa"/>
            </w:tcMar>
          </w:tcPr>
          <w:p w:rsidR="00D97FF6" w:rsidRDefault="00C7638D">
            <w:pPr>
              <w:jc w:val="right"/>
            </w:pPr>
            <w:r>
              <w:rPr>
                <w:color w:val="000000"/>
              </w:rPr>
              <w:t>2 Dec 18</w:t>
            </w:r>
          </w:p>
        </w:tc>
      </w:tr>
      <w:tr w:rsidR="00D97FF6">
        <w:trPr>
          <w:trHeight w:val="200"/>
        </w:trPr>
        <w:tc>
          <w:tcPr>
            <w:tcW w:w="3450" w:type="dxa"/>
            <w:tcBorders>
              <w:top w:val="single" w:sz="6" w:space="0" w:color="000000"/>
              <w:left w:val="single" w:sz="4" w:space="0" w:color="000000"/>
              <w:bottom w:val="single" w:sz="6" w:space="0" w:color="000000"/>
              <w:right w:val="single" w:sz="6" w:space="0" w:color="000000"/>
            </w:tcBorders>
            <w:tcMar>
              <w:top w:w="60" w:type="dxa"/>
              <w:left w:w="60" w:type="dxa"/>
              <w:bottom w:w="60" w:type="dxa"/>
              <w:right w:w="60" w:type="dxa"/>
            </w:tcMar>
          </w:tcPr>
          <w:p w:rsidR="00D97FF6" w:rsidRDefault="00C7638D">
            <w:r>
              <w:rPr>
                <w:color w:val="000000"/>
              </w:rPr>
              <w:t>- Cosmic radiation</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tcPr>
          <w:p w:rsidR="00D97FF6" w:rsidRDefault="00C7638D">
            <w:pPr>
              <w:jc w:val="right"/>
            </w:pPr>
            <w:r>
              <w:rPr>
                <w:color w:val="000000"/>
              </w:rPr>
              <w:t>3 Dec 18</w:t>
            </w:r>
          </w:p>
        </w:tc>
        <w:tc>
          <w:tcPr>
            <w:tcW w:w="2612" w:type="dxa"/>
            <w:tcBorders>
              <w:top w:val="single" w:sz="6" w:space="0" w:color="000000"/>
              <w:left w:val="single" w:sz="6" w:space="0" w:color="000000"/>
              <w:bottom w:val="single" w:sz="6" w:space="0" w:color="000000"/>
              <w:right w:val="single" w:sz="4" w:space="0" w:color="000000"/>
            </w:tcBorders>
            <w:tcMar>
              <w:top w:w="60" w:type="dxa"/>
              <w:left w:w="60" w:type="dxa"/>
              <w:bottom w:w="60" w:type="dxa"/>
              <w:right w:w="60" w:type="dxa"/>
            </w:tcMar>
          </w:tcPr>
          <w:p w:rsidR="00D97FF6" w:rsidRDefault="00C7638D">
            <w:pPr>
              <w:jc w:val="right"/>
            </w:pPr>
            <w:r>
              <w:rPr>
                <w:color w:val="000000"/>
              </w:rPr>
              <w:t>10 Jan 19</w:t>
            </w:r>
          </w:p>
        </w:tc>
      </w:tr>
      <w:tr w:rsidR="00D97FF6">
        <w:trPr>
          <w:trHeight w:val="380"/>
        </w:trPr>
        <w:tc>
          <w:tcPr>
            <w:tcW w:w="3450" w:type="dxa"/>
            <w:tcBorders>
              <w:top w:val="single" w:sz="6" w:space="0" w:color="000000"/>
              <w:left w:val="single" w:sz="4" w:space="0" w:color="000000"/>
              <w:bottom w:val="single" w:sz="6" w:space="0" w:color="000000"/>
              <w:right w:val="single" w:sz="6" w:space="0" w:color="000000"/>
            </w:tcBorders>
            <w:shd w:val="clear" w:color="auto" w:fill="EFEFEF"/>
            <w:tcMar>
              <w:top w:w="60" w:type="dxa"/>
              <w:left w:w="60" w:type="dxa"/>
              <w:bottom w:w="60" w:type="dxa"/>
              <w:right w:w="60" w:type="dxa"/>
            </w:tcMar>
          </w:tcPr>
          <w:p w:rsidR="00D97FF6" w:rsidRDefault="00C7638D">
            <w:r>
              <w:rPr>
                <w:color w:val="000000"/>
              </w:rPr>
              <w:t>- Radioactive Materials in the Earth and in Our Bodies</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tcPr>
          <w:p w:rsidR="00D97FF6" w:rsidRDefault="00C7638D">
            <w:pPr>
              <w:jc w:val="right"/>
            </w:pPr>
            <w:r>
              <w:rPr>
                <w:color w:val="000000"/>
              </w:rPr>
              <w:t>11 Jan 19</w:t>
            </w:r>
          </w:p>
        </w:tc>
        <w:tc>
          <w:tcPr>
            <w:tcW w:w="2612" w:type="dxa"/>
            <w:tcBorders>
              <w:top w:val="single" w:sz="6" w:space="0" w:color="000000"/>
              <w:left w:val="single" w:sz="6" w:space="0" w:color="000000"/>
              <w:bottom w:val="single" w:sz="6" w:space="0" w:color="000000"/>
              <w:right w:val="single" w:sz="4" w:space="0" w:color="000000"/>
            </w:tcBorders>
            <w:shd w:val="clear" w:color="auto" w:fill="EFEFEF"/>
            <w:tcMar>
              <w:top w:w="60" w:type="dxa"/>
              <w:left w:w="60" w:type="dxa"/>
              <w:bottom w:w="60" w:type="dxa"/>
              <w:right w:w="60" w:type="dxa"/>
            </w:tcMar>
          </w:tcPr>
          <w:p w:rsidR="00D97FF6" w:rsidRDefault="00C7638D">
            <w:pPr>
              <w:jc w:val="right"/>
            </w:pPr>
            <w:r>
              <w:rPr>
                <w:color w:val="000000"/>
              </w:rPr>
              <w:t>5 Feb 19</w:t>
            </w:r>
          </w:p>
        </w:tc>
      </w:tr>
      <w:tr w:rsidR="00D97FF6">
        <w:trPr>
          <w:trHeight w:val="200"/>
        </w:trPr>
        <w:tc>
          <w:tcPr>
            <w:tcW w:w="3450" w:type="dxa"/>
            <w:tcBorders>
              <w:top w:val="single" w:sz="6" w:space="0" w:color="000000"/>
              <w:left w:val="single" w:sz="4" w:space="0" w:color="000000"/>
              <w:bottom w:val="single" w:sz="6" w:space="0" w:color="000000"/>
              <w:right w:val="single" w:sz="6" w:space="0" w:color="000000"/>
            </w:tcBorders>
            <w:tcMar>
              <w:top w:w="60" w:type="dxa"/>
              <w:left w:w="60" w:type="dxa"/>
              <w:bottom w:w="60" w:type="dxa"/>
              <w:right w:w="60" w:type="dxa"/>
            </w:tcMar>
          </w:tcPr>
          <w:p w:rsidR="00D97FF6" w:rsidRDefault="00C7638D">
            <w:r>
              <w:rPr>
                <w:color w:val="000000"/>
              </w:rPr>
              <w:t>- Man-made Sources</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tcPr>
          <w:p w:rsidR="00D97FF6" w:rsidRDefault="00C7638D">
            <w:pPr>
              <w:jc w:val="right"/>
            </w:pPr>
            <w:r>
              <w:rPr>
                <w:color w:val="000000"/>
              </w:rPr>
              <w:t>6 Feb 19</w:t>
            </w:r>
          </w:p>
        </w:tc>
        <w:tc>
          <w:tcPr>
            <w:tcW w:w="2612" w:type="dxa"/>
            <w:tcBorders>
              <w:top w:val="single" w:sz="6" w:space="0" w:color="000000"/>
              <w:left w:val="single" w:sz="6" w:space="0" w:color="000000"/>
              <w:bottom w:val="single" w:sz="6" w:space="0" w:color="000000"/>
              <w:right w:val="single" w:sz="4" w:space="0" w:color="000000"/>
            </w:tcBorders>
            <w:tcMar>
              <w:top w:w="60" w:type="dxa"/>
              <w:left w:w="60" w:type="dxa"/>
              <w:bottom w:w="60" w:type="dxa"/>
              <w:right w:w="60" w:type="dxa"/>
            </w:tcMar>
          </w:tcPr>
          <w:p w:rsidR="00D97FF6" w:rsidRDefault="00C7638D">
            <w:pPr>
              <w:jc w:val="right"/>
            </w:pPr>
            <w:r>
              <w:rPr>
                <w:color w:val="000000"/>
              </w:rPr>
              <w:t>3 Mar 19</w:t>
            </w:r>
          </w:p>
        </w:tc>
      </w:tr>
      <w:tr w:rsidR="00D97FF6">
        <w:trPr>
          <w:trHeight w:val="380"/>
        </w:trPr>
        <w:tc>
          <w:tcPr>
            <w:tcW w:w="3450" w:type="dxa"/>
            <w:tcBorders>
              <w:top w:val="single" w:sz="6" w:space="0" w:color="000000"/>
              <w:left w:val="single" w:sz="4" w:space="0" w:color="000000"/>
              <w:bottom w:val="single" w:sz="6" w:space="0" w:color="000000"/>
              <w:right w:val="single" w:sz="6" w:space="0" w:color="000000"/>
            </w:tcBorders>
            <w:shd w:val="clear" w:color="auto" w:fill="EFEFEF"/>
            <w:tcMar>
              <w:top w:w="60" w:type="dxa"/>
              <w:left w:w="60" w:type="dxa"/>
              <w:bottom w:w="60" w:type="dxa"/>
              <w:right w:w="60" w:type="dxa"/>
            </w:tcMar>
          </w:tcPr>
          <w:p w:rsidR="00D97FF6" w:rsidRDefault="00C7638D">
            <w:r>
              <w:rPr>
                <w:color w:val="000000"/>
              </w:rPr>
              <w:t>Evaluation of the degree of risk/threat of the radiation remnant</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tcPr>
          <w:p w:rsidR="00D97FF6" w:rsidRDefault="00C7638D">
            <w:pPr>
              <w:ind w:left="540" w:hanging="270"/>
            </w:pPr>
            <w:r>
              <w:rPr>
                <w:color w:val="000000"/>
              </w:rPr>
              <w:t>4 Mar 19</w:t>
            </w:r>
          </w:p>
        </w:tc>
        <w:tc>
          <w:tcPr>
            <w:tcW w:w="2612" w:type="dxa"/>
            <w:tcBorders>
              <w:top w:val="single" w:sz="6" w:space="0" w:color="000000"/>
              <w:left w:val="single" w:sz="6" w:space="0" w:color="000000"/>
              <w:bottom w:val="single" w:sz="6" w:space="0" w:color="000000"/>
              <w:right w:val="single" w:sz="4" w:space="0" w:color="000000"/>
            </w:tcBorders>
            <w:shd w:val="clear" w:color="auto" w:fill="EFEFEF"/>
            <w:tcMar>
              <w:top w:w="60" w:type="dxa"/>
              <w:left w:w="60" w:type="dxa"/>
              <w:bottom w:w="60" w:type="dxa"/>
              <w:right w:w="60" w:type="dxa"/>
            </w:tcMar>
          </w:tcPr>
          <w:p w:rsidR="00D97FF6" w:rsidRDefault="00C7638D">
            <w:pPr>
              <w:jc w:val="right"/>
            </w:pPr>
            <w:r>
              <w:rPr>
                <w:color w:val="000000"/>
              </w:rPr>
              <w:t>17 Oct 19</w:t>
            </w:r>
          </w:p>
        </w:tc>
      </w:tr>
      <w:tr w:rsidR="00D97FF6">
        <w:trPr>
          <w:trHeight w:val="200"/>
        </w:trPr>
        <w:tc>
          <w:tcPr>
            <w:tcW w:w="3450" w:type="dxa"/>
            <w:tcBorders>
              <w:top w:val="single" w:sz="6" w:space="0" w:color="000000"/>
              <w:left w:val="single" w:sz="4" w:space="0" w:color="000000"/>
              <w:bottom w:val="single" w:sz="6" w:space="0" w:color="000000"/>
              <w:right w:val="single" w:sz="6" w:space="0" w:color="000000"/>
            </w:tcBorders>
            <w:tcMar>
              <w:top w:w="60" w:type="dxa"/>
              <w:left w:w="60" w:type="dxa"/>
              <w:bottom w:w="60" w:type="dxa"/>
              <w:right w:w="60" w:type="dxa"/>
            </w:tcMar>
          </w:tcPr>
          <w:p w:rsidR="00D97FF6" w:rsidRDefault="00C7638D">
            <w:r>
              <w:rPr>
                <w:color w:val="000000"/>
              </w:rPr>
              <w:t>- Hazard identification</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tcPr>
          <w:p w:rsidR="00D97FF6" w:rsidRDefault="00C7638D">
            <w:pPr>
              <w:jc w:val="right"/>
            </w:pPr>
            <w:r>
              <w:rPr>
                <w:color w:val="000000"/>
              </w:rPr>
              <w:t>4 Mar 19</w:t>
            </w:r>
          </w:p>
        </w:tc>
        <w:tc>
          <w:tcPr>
            <w:tcW w:w="2612" w:type="dxa"/>
            <w:tcBorders>
              <w:top w:val="single" w:sz="6" w:space="0" w:color="000000"/>
              <w:left w:val="single" w:sz="6" w:space="0" w:color="000000"/>
              <w:bottom w:val="single" w:sz="6" w:space="0" w:color="000000"/>
              <w:right w:val="single" w:sz="4" w:space="0" w:color="000000"/>
            </w:tcBorders>
            <w:tcMar>
              <w:top w:w="60" w:type="dxa"/>
              <w:left w:w="60" w:type="dxa"/>
              <w:bottom w:w="60" w:type="dxa"/>
              <w:right w:w="60" w:type="dxa"/>
            </w:tcMar>
          </w:tcPr>
          <w:p w:rsidR="00D97FF6" w:rsidRDefault="00C7638D">
            <w:pPr>
              <w:jc w:val="right"/>
            </w:pPr>
            <w:r>
              <w:rPr>
                <w:color w:val="000000"/>
              </w:rPr>
              <w:t>7 Jun 19</w:t>
            </w:r>
          </w:p>
        </w:tc>
      </w:tr>
      <w:tr w:rsidR="00D97FF6">
        <w:trPr>
          <w:trHeight w:val="380"/>
        </w:trPr>
        <w:tc>
          <w:tcPr>
            <w:tcW w:w="3450" w:type="dxa"/>
            <w:tcBorders>
              <w:top w:val="single" w:sz="6" w:space="0" w:color="000000"/>
              <w:left w:val="single" w:sz="4" w:space="0" w:color="000000"/>
              <w:bottom w:val="single" w:sz="6" w:space="0" w:color="000000"/>
              <w:right w:val="single" w:sz="6" w:space="0" w:color="000000"/>
            </w:tcBorders>
            <w:shd w:val="clear" w:color="auto" w:fill="EFEFEF"/>
            <w:tcMar>
              <w:top w:w="60" w:type="dxa"/>
              <w:left w:w="60" w:type="dxa"/>
              <w:bottom w:w="60" w:type="dxa"/>
              <w:right w:w="60" w:type="dxa"/>
            </w:tcMar>
          </w:tcPr>
          <w:p w:rsidR="00D97FF6" w:rsidRDefault="00C7638D">
            <w:r>
              <w:rPr>
                <w:color w:val="000000"/>
              </w:rPr>
              <w:t>- Estimation of dose-response   relationship</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tcPr>
          <w:p w:rsidR="00D97FF6" w:rsidRDefault="00C7638D">
            <w:pPr>
              <w:jc w:val="right"/>
            </w:pPr>
            <w:r>
              <w:rPr>
                <w:color w:val="000000"/>
              </w:rPr>
              <w:t>6 Jun 19</w:t>
            </w:r>
          </w:p>
        </w:tc>
        <w:tc>
          <w:tcPr>
            <w:tcW w:w="2612" w:type="dxa"/>
            <w:tcBorders>
              <w:top w:val="single" w:sz="6" w:space="0" w:color="000000"/>
              <w:left w:val="single" w:sz="6" w:space="0" w:color="000000"/>
              <w:bottom w:val="single" w:sz="6" w:space="0" w:color="000000"/>
              <w:right w:val="single" w:sz="4" w:space="0" w:color="000000"/>
            </w:tcBorders>
            <w:shd w:val="clear" w:color="auto" w:fill="EFEFEF"/>
            <w:tcMar>
              <w:top w:w="60" w:type="dxa"/>
              <w:left w:w="60" w:type="dxa"/>
              <w:bottom w:w="60" w:type="dxa"/>
              <w:right w:w="60" w:type="dxa"/>
            </w:tcMar>
          </w:tcPr>
          <w:p w:rsidR="00D97FF6" w:rsidRDefault="00C7638D">
            <w:pPr>
              <w:jc w:val="right"/>
            </w:pPr>
            <w:r>
              <w:rPr>
                <w:color w:val="000000"/>
              </w:rPr>
              <w:t>1 Jul 19</w:t>
            </w:r>
          </w:p>
        </w:tc>
      </w:tr>
      <w:tr w:rsidR="00D97FF6">
        <w:trPr>
          <w:trHeight w:val="200"/>
        </w:trPr>
        <w:tc>
          <w:tcPr>
            <w:tcW w:w="3450" w:type="dxa"/>
            <w:tcBorders>
              <w:top w:val="single" w:sz="6" w:space="0" w:color="000000"/>
              <w:left w:val="single" w:sz="4" w:space="0" w:color="000000"/>
              <w:bottom w:val="single" w:sz="6" w:space="0" w:color="000000"/>
              <w:right w:val="single" w:sz="6" w:space="0" w:color="000000"/>
            </w:tcBorders>
            <w:tcMar>
              <w:top w:w="60" w:type="dxa"/>
              <w:left w:w="60" w:type="dxa"/>
              <w:bottom w:w="60" w:type="dxa"/>
              <w:right w:w="60" w:type="dxa"/>
            </w:tcMar>
          </w:tcPr>
          <w:p w:rsidR="00D97FF6" w:rsidRDefault="00C7638D">
            <w:r>
              <w:rPr>
                <w:color w:val="000000"/>
              </w:rPr>
              <w:t>- Exposure assessment</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tcPr>
          <w:p w:rsidR="00D97FF6" w:rsidRDefault="00C7638D">
            <w:pPr>
              <w:jc w:val="right"/>
            </w:pPr>
            <w:r>
              <w:rPr>
                <w:color w:val="000000"/>
              </w:rPr>
              <w:t>2 Jul 19</w:t>
            </w:r>
          </w:p>
        </w:tc>
        <w:tc>
          <w:tcPr>
            <w:tcW w:w="2612" w:type="dxa"/>
            <w:tcBorders>
              <w:top w:val="single" w:sz="6" w:space="0" w:color="000000"/>
              <w:left w:val="single" w:sz="6" w:space="0" w:color="000000"/>
              <w:bottom w:val="single" w:sz="6" w:space="0" w:color="000000"/>
              <w:right w:val="single" w:sz="4" w:space="0" w:color="000000"/>
            </w:tcBorders>
            <w:tcMar>
              <w:top w:w="60" w:type="dxa"/>
              <w:left w:w="60" w:type="dxa"/>
              <w:bottom w:w="60" w:type="dxa"/>
              <w:right w:w="60" w:type="dxa"/>
            </w:tcMar>
          </w:tcPr>
          <w:p w:rsidR="00D97FF6" w:rsidRDefault="00C7638D">
            <w:pPr>
              <w:jc w:val="right"/>
            </w:pPr>
            <w:r>
              <w:rPr>
                <w:color w:val="000000"/>
              </w:rPr>
              <w:t>26 Sep 19</w:t>
            </w:r>
          </w:p>
        </w:tc>
      </w:tr>
      <w:tr w:rsidR="00D97FF6">
        <w:trPr>
          <w:trHeight w:val="180"/>
        </w:trPr>
        <w:tc>
          <w:tcPr>
            <w:tcW w:w="3450" w:type="dxa"/>
            <w:tcBorders>
              <w:top w:val="single" w:sz="6" w:space="0" w:color="000000"/>
              <w:left w:val="single" w:sz="4" w:space="0" w:color="000000"/>
              <w:bottom w:val="single" w:sz="6" w:space="0" w:color="000000"/>
              <w:right w:val="single" w:sz="6" w:space="0" w:color="000000"/>
            </w:tcBorders>
            <w:shd w:val="clear" w:color="auto" w:fill="EFEFEF"/>
            <w:tcMar>
              <w:top w:w="60" w:type="dxa"/>
              <w:left w:w="60" w:type="dxa"/>
              <w:bottom w:w="60" w:type="dxa"/>
              <w:right w:w="60" w:type="dxa"/>
            </w:tcMar>
          </w:tcPr>
          <w:p w:rsidR="00D97FF6" w:rsidRDefault="00C7638D">
            <w:r>
              <w:rPr>
                <w:color w:val="000000"/>
              </w:rPr>
              <w:t>- Risk characterization</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tcPr>
          <w:p w:rsidR="00D97FF6" w:rsidRDefault="00C7638D">
            <w:pPr>
              <w:jc w:val="right"/>
            </w:pPr>
            <w:r>
              <w:rPr>
                <w:color w:val="000000"/>
              </w:rPr>
              <w:t>27 Sep 19</w:t>
            </w:r>
          </w:p>
        </w:tc>
        <w:tc>
          <w:tcPr>
            <w:tcW w:w="2612" w:type="dxa"/>
            <w:tcBorders>
              <w:top w:val="single" w:sz="6" w:space="0" w:color="000000"/>
              <w:left w:val="single" w:sz="6" w:space="0" w:color="000000"/>
              <w:bottom w:val="single" w:sz="6" w:space="0" w:color="000000"/>
              <w:right w:val="single" w:sz="4" w:space="0" w:color="000000"/>
            </w:tcBorders>
            <w:shd w:val="clear" w:color="auto" w:fill="EFEFEF"/>
            <w:tcMar>
              <w:top w:w="60" w:type="dxa"/>
              <w:left w:w="60" w:type="dxa"/>
              <w:bottom w:w="60" w:type="dxa"/>
              <w:right w:w="60" w:type="dxa"/>
            </w:tcMar>
          </w:tcPr>
          <w:p w:rsidR="00D97FF6" w:rsidRDefault="00C7638D">
            <w:pPr>
              <w:jc w:val="right"/>
            </w:pPr>
            <w:r>
              <w:rPr>
                <w:color w:val="000000"/>
              </w:rPr>
              <w:t>17 Oct 19</w:t>
            </w:r>
          </w:p>
        </w:tc>
      </w:tr>
      <w:tr w:rsidR="00D97FF6">
        <w:trPr>
          <w:trHeight w:val="380"/>
        </w:trPr>
        <w:tc>
          <w:tcPr>
            <w:tcW w:w="3450" w:type="dxa"/>
            <w:tcBorders>
              <w:top w:val="single" w:sz="6" w:space="0" w:color="000000"/>
              <w:left w:val="single" w:sz="4" w:space="0" w:color="000000"/>
              <w:bottom w:val="single" w:sz="6" w:space="0" w:color="000000"/>
              <w:right w:val="single" w:sz="6" w:space="0" w:color="000000"/>
            </w:tcBorders>
            <w:tcMar>
              <w:top w:w="60" w:type="dxa"/>
              <w:left w:w="60" w:type="dxa"/>
              <w:bottom w:w="60" w:type="dxa"/>
              <w:right w:w="60" w:type="dxa"/>
            </w:tcMar>
          </w:tcPr>
          <w:p w:rsidR="00D97FF6" w:rsidRDefault="00C7638D">
            <w:r>
              <w:rPr>
                <w:color w:val="000000"/>
              </w:rPr>
              <w:t>Safety clean-up of the radiation traces</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tcPr>
          <w:p w:rsidR="00D97FF6" w:rsidRDefault="00C7638D">
            <w:pPr>
              <w:jc w:val="right"/>
            </w:pPr>
            <w:r>
              <w:rPr>
                <w:color w:val="000000"/>
              </w:rPr>
              <w:t>18 Oct 19</w:t>
            </w:r>
          </w:p>
        </w:tc>
        <w:tc>
          <w:tcPr>
            <w:tcW w:w="2612" w:type="dxa"/>
            <w:tcBorders>
              <w:top w:val="single" w:sz="6" w:space="0" w:color="000000"/>
              <w:left w:val="single" w:sz="6" w:space="0" w:color="000000"/>
              <w:bottom w:val="single" w:sz="6" w:space="0" w:color="000000"/>
              <w:right w:val="single" w:sz="4" w:space="0" w:color="000000"/>
            </w:tcBorders>
            <w:tcMar>
              <w:top w:w="60" w:type="dxa"/>
              <w:left w:w="60" w:type="dxa"/>
              <w:bottom w:w="60" w:type="dxa"/>
              <w:right w:w="60" w:type="dxa"/>
            </w:tcMar>
          </w:tcPr>
          <w:p w:rsidR="00D97FF6" w:rsidRDefault="00C7638D">
            <w:pPr>
              <w:jc w:val="right"/>
            </w:pPr>
            <w:r>
              <w:rPr>
                <w:color w:val="000000"/>
              </w:rPr>
              <w:t>20 Feb 21</w:t>
            </w:r>
          </w:p>
        </w:tc>
      </w:tr>
      <w:tr w:rsidR="00D97FF6">
        <w:trPr>
          <w:trHeight w:val="200"/>
        </w:trPr>
        <w:tc>
          <w:tcPr>
            <w:tcW w:w="3450" w:type="dxa"/>
            <w:tcBorders>
              <w:top w:val="single" w:sz="6" w:space="0" w:color="000000"/>
              <w:left w:val="single" w:sz="4" w:space="0" w:color="000000"/>
              <w:bottom w:val="single" w:sz="6" w:space="0" w:color="000000"/>
              <w:right w:val="single" w:sz="6" w:space="0" w:color="000000"/>
            </w:tcBorders>
            <w:shd w:val="clear" w:color="auto" w:fill="EFEFEF"/>
            <w:tcMar>
              <w:top w:w="60" w:type="dxa"/>
              <w:left w:w="60" w:type="dxa"/>
              <w:bottom w:w="60" w:type="dxa"/>
              <w:right w:w="60" w:type="dxa"/>
            </w:tcMar>
          </w:tcPr>
          <w:p w:rsidR="00D97FF6" w:rsidRDefault="00C7638D">
            <w:r>
              <w:rPr>
                <w:color w:val="000000"/>
              </w:rPr>
              <w:t>- Cleanup criteria</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tcPr>
          <w:p w:rsidR="00D97FF6" w:rsidRDefault="00C7638D">
            <w:pPr>
              <w:jc w:val="right"/>
            </w:pPr>
            <w:r>
              <w:rPr>
                <w:color w:val="000000"/>
              </w:rPr>
              <w:t>18 Oct 19</w:t>
            </w:r>
          </w:p>
        </w:tc>
        <w:tc>
          <w:tcPr>
            <w:tcW w:w="2612" w:type="dxa"/>
            <w:tcBorders>
              <w:top w:val="single" w:sz="6" w:space="0" w:color="000000"/>
              <w:left w:val="single" w:sz="6" w:space="0" w:color="000000"/>
              <w:bottom w:val="single" w:sz="6" w:space="0" w:color="000000"/>
              <w:right w:val="single" w:sz="4" w:space="0" w:color="000000"/>
            </w:tcBorders>
            <w:shd w:val="clear" w:color="auto" w:fill="EFEFEF"/>
            <w:tcMar>
              <w:top w:w="60" w:type="dxa"/>
              <w:left w:w="60" w:type="dxa"/>
              <w:bottom w:w="60" w:type="dxa"/>
              <w:right w:w="60" w:type="dxa"/>
            </w:tcMar>
          </w:tcPr>
          <w:p w:rsidR="00D97FF6" w:rsidRDefault="00C7638D">
            <w:pPr>
              <w:jc w:val="right"/>
            </w:pPr>
            <w:r>
              <w:rPr>
                <w:color w:val="000000"/>
              </w:rPr>
              <w:t>20 Jan 20</w:t>
            </w:r>
          </w:p>
        </w:tc>
      </w:tr>
      <w:tr w:rsidR="00D97FF6">
        <w:trPr>
          <w:trHeight w:val="180"/>
        </w:trPr>
        <w:tc>
          <w:tcPr>
            <w:tcW w:w="3450" w:type="dxa"/>
            <w:tcBorders>
              <w:top w:val="single" w:sz="6" w:space="0" w:color="000000"/>
              <w:left w:val="single" w:sz="4" w:space="0" w:color="000000"/>
              <w:bottom w:val="single" w:sz="6" w:space="0" w:color="000000"/>
              <w:right w:val="single" w:sz="6" w:space="0" w:color="000000"/>
            </w:tcBorders>
            <w:tcMar>
              <w:top w:w="60" w:type="dxa"/>
              <w:left w:w="60" w:type="dxa"/>
              <w:bottom w:w="60" w:type="dxa"/>
              <w:right w:w="60" w:type="dxa"/>
            </w:tcMar>
          </w:tcPr>
          <w:p w:rsidR="00D97FF6" w:rsidRDefault="00C7638D">
            <w:r>
              <w:rPr>
                <w:color w:val="000000"/>
              </w:rPr>
              <w:t>- Co-operative agreements</w:t>
            </w:r>
          </w:p>
        </w:tc>
        <w:tc>
          <w:tcPr>
            <w:tcW w:w="2453" w:type="dxa"/>
            <w:tcBorders>
              <w:top w:val="single" w:sz="6" w:space="0" w:color="929292"/>
              <w:left w:val="single" w:sz="6" w:space="0" w:color="929292"/>
              <w:bottom w:val="single" w:sz="6" w:space="0" w:color="929292"/>
              <w:right w:val="single" w:sz="6" w:space="0" w:color="929292"/>
            </w:tcBorders>
            <w:tcMar>
              <w:top w:w="60" w:type="dxa"/>
              <w:left w:w="60" w:type="dxa"/>
              <w:bottom w:w="60" w:type="dxa"/>
              <w:right w:w="60" w:type="dxa"/>
            </w:tcMar>
          </w:tcPr>
          <w:p w:rsidR="00D97FF6" w:rsidRDefault="00C7638D">
            <w:pPr>
              <w:jc w:val="right"/>
            </w:pPr>
            <w:r>
              <w:rPr>
                <w:color w:val="000000"/>
              </w:rPr>
              <w:t>21 Jan 20</w:t>
            </w:r>
          </w:p>
        </w:tc>
        <w:tc>
          <w:tcPr>
            <w:tcW w:w="2612" w:type="dxa"/>
            <w:tcBorders>
              <w:top w:val="single" w:sz="6" w:space="0" w:color="000000"/>
              <w:left w:val="single" w:sz="6" w:space="0" w:color="000000"/>
              <w:bottom w:val="single" w:sz="6" w:space="0" w:color="000000"/>
              <w:right w:val="single" w:sz="4" w:space="0" w:color="000000"/>
            </w:tcBorders>
            <w:tcMar>
              <w:top w:w="60" w:type="dxa"/>
              <w:left w:w="60" w:type="dxa"/>
              <w:bottom w:w="60" w:type="dxa"/>
              <w:right w:w="60" w:type="dxa"/>
            </w:tcMar>
          </w:tcPr>
          <w:p w:rsidR="00D97FF6" w:rsidRDefault="00C7638D">
            <w:pPr>
              <w:jc w:val="right"/>
            </w:pPr>
            <w:r>
              <w:rPr>
                <w:color w:val="000000"/>
              </w:rPr>
              <w:t>1 Jun 20</w:t>
            </w:r>
          </w:p>
        </w:tc>
      </w:tr>
      <w:tr w:rsidR="00D97FF6">
        <w:trPr>
          <w:trHeight w:val="400"/>
        </w:trPr>
        <w:tc>
          <w:tcPr>
            <w:tcW w:w="3450" w:type="dxa"/>
            <w:tcBorders>
              <w:top w:val="single" w:sz="6" w:space="0" w:color="000000"/>
              <w:left w:val="single" w:sz="4" w:space="0" w:color="000000"/>
              <w:bottom w:val="single" w:sz="6" w:space="0" w:color="000000"/>
              <w:right w:val="single" w:sz="6" w:space="0" w:color="000000"/>
            </w:tcBorders>
            <w:shd w:val="clear" w:color="auto" w:fill="EFEFEF"/>
            <w:tcMar>
              <w:top w:w="60" w:type="dxa"/>
              <w:left w:w="60" w:type="dxa"/>
              <w:bottom w:w="60" w:type="dxa"/>
              <w:right w:w="60" w:type="dxa"/>
            </w:tcMar>
          </w:tcPr>
          <w:p w:rsidR="00D97FF6" w:rsidRDefault="00C7638D">
            <w:r>
              <w:rPr>
                <w:color w:val="000000"/>
              </w:rPr>
              <w:t>- Methods and equipment to implement the cleanup</w:t>
            </w:r>
          </w:p>
        </w:tc>
        <w:tc>
          <w:tcPr>
            <w:tcW w:w="2453" w:type="dxa"/>
            <w:tcBorders>
              <w:top w:val="single" w:sz="6" w:space="0" w:color="929292"/>
              <w:left w:val="single" w:sz="6" w:space="0" w:color="929292"/>
              <w:bottom w:val="single" w:sz="6" w:space="0" w:color="929292"/>
              <w:right w:val="single" w:sz="6" w:space="0" w:color="929292"/>
            </w:tcBorders>
            <w:shd w:val="clear" w:color="auto" w:fill="EFEFEF"/>
            <w:tcMar>
              <w:top w:w="60" w:type="dxa"/>
              <w:left w:w="60" w:type="dxa"/>
              <w:bottom w:w="60" w:type="dxa"/>
              <w:right w:w="60" w:type="dxa"/>
            </w:tcMar>
          </w:tcPr>
          <w:p w:rsidR="00D97FF6" w:rsidRDefault="00C7638D">
            <w:pPr>
              <w:jc w:val="right"/>
            </w:pPr>
            <w:r>
              <w:rPr>
                <w:color w:val="000000"/>
              </w:rPr>
              <w:t>2 Jun 20</w:t>
            </w:r>
          </w:p>
        </w:tc>
        <w:tc>
          <w:tcPr>
            <w:tcW w:w="2612" w:type="dxa"/>
            <w:tcBorders>
              <w:top w:val="single" w:sz="6" w:space="0" w:color="000000"/>
              <w:left w:val="single" w:sz="6" w:space="0" w:color="000000"/>
              <w:bottom w:val="single" w:sz="6" w:space="0" w:color="000000"/>
              <w:right w:val="single" w:sz="4" w:space="0" w:color="000000"/>
            </w:tcBorders>
            <w:shd w:val="clear" w:color="auto" w:fill="EFEFEF"/>
            <w:tcMar>
              <w:top w:w="60" w:type="dxa"/>
              <w:left w:w="60" w:type="dxa"/>
              <w:bottom w:w="60" w:type="dxa"/>
              <w:right w:w="60" w:type="dxa"/>
            </w:tcMar>
          </w:tcPr>
          <w:p w:rsidR="00D97FF6" w:rsidRDefault="00C7638D">
            <w:pPr>
              <w:jc w:val="right"/>
            </w:pPr>
            <w:r>
              <w:rPr>
                <w:color w:val="000000"/>
              </w:rPr>
              <w:t>20 Dec 20</w:t>
            </w:r>
          </w:p>
        </w:tc>
      </w:tr>
      <w:tr w:rsidR="00D97FF6">
        <w:trPr>
          <w:trHeight w:val="380"/>
        </w:trPr>
        <w:tc>
          <w:tcPr>
            <w:tcW w:w="3450" w:type="dxa"/>
            <w:tcBorders>
              <w:top w:val="single" w:sz="6" w:space="0" w:color="000000"/>
              <w:left w:val="single" w:sz="4" w:space="0" w:color="000000"/>
              <w:bottom w:val="single" w:sz="4" w:space="0" w:color="000000"/>
              <w:right w:val="single" w:sz="6" w:space="0" w:color="000000"/>
            </w:tcBorders>
            <w:tcMar>
              <w:top w:w="60" w:type="dxa"/>
              <w:left w:w="60" w:type="dxa"/>
              <w:bottom w:w="60" w:type="dxa"/>
              <w:right w:w="60" w:type="dxa"/>
            </w:tcMar>
          </w:tcPr>
          <w:p w:rsidR="00D97FF6" w:rsidRDefault="00C7638D">
            <w:r>
              <w:rPr>
                <w:color w:val="000000"/>
              </w:rPr>
              <w:t>- Radiological safety and protection plan</w:t>
            </w:r>
          </w:p>
        </w:tc>
        <w:tc>
          <w:tcPr>
            <w:tcW w:w="2453" w:type="dxa"/>
            <w:tcBorders>
              <w:top w:val="single" w:sz="6" w:space="0" w:color="000000"/>
              <w:left w:val="single" w:sz="6" w:space="0" w:color="000000"/>
              <w:bottom w:val="single" w:sz="4" w:space="0" w:color="000000"/>
              <w:right w:val="single" w:sz="6" w:space="0" w:color="000000"/>
            </w:tcBorders>
            <w:tcMar>
              <w:top w:w="60" w:type="dxa"/>
              <w:left w:w="60" w:type="dxa"/>
              <w:bottom w:w="60" w:type="dxa"/>
              <w:right w:w="60" w:type="dxa"/>
            </w:tcMar>
          </w:tcPr>
          <w:p w:rsidR="00D97FF6" w:rsidRDefault="00C7638D">
            <w:pPr>
              <w:jc w:val="right"/>
            </w:pPr>
            <w:r>
              <w:rPr>
                <w:color w:val="000000"/>
              </w:rPr>
              <w:t>21 Dec 20</w:t>
            </w:r>
          </w:p>
        </w:tc>
        <w:tc>
          <w:tcPr>
            <w:tcW w:w="2612" w:type="dxa"/>
            <w:tcBorders>
              <w:top w:val="single" w:sz="6" w:space="0" w:color="000000"/>
              <w:left w:val="single" w:sz="6" w:space="0" w:color="000000"/>
              <w:bottom w:val="single" w:sz="4" w:space="0" w:color="000000"/>
              <w:right w:val="single" w:sz="4" w:space="0" w:color="000000"/>
            </w:tcBorders>
            <w:tcMar>
              <w:top w:w="60" w:type="dxa"/>
              <w:left w:w="60" w:type="dxa"/>
              <w:bottom w:w="60" w:type="dxa"/>
              <w:right w:w="60" w:type="dxa"/>
            </w:tcMar>
          </w:tcPr>
          <w:p w:rsidR="00D97FF6" w:rsidRDefault="00C7638D">
            <w:pPr>
              <w:jc w:val="right"/>
            </w:pPr>
            <w:r>
              <w:rPr>
                <w:color w:val="000000"/>
              </w:rPr>
              <w:t>20 Feb 21</w:t>
            </w:r>
          </w:p>
        </w:tc>
      </w:tr>
    </w:tbl>
    <w:p w:rsidR="00D97FF6" w:rsidRDefault="00D97FF6">
      <w:pPr>
        <w:spacing w:line="480" w:lineRule="auto"/>
        <w:rPr>
          <w:rFonts w:ascii="Times New Roman" w:eastAsia="Times New Roman" w:hAnsi="Times New Roman" w:cs="Times New Roman"/>
          <w:sz w:val="24"/>
          <w:szCs w:val="24"/>
        </w:rPr>
      </w:pPr>
    </w:p>
    <w:p w:rsidR="00D97FF6" w:rsidRDefault="00C7638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Table 1 above depicts the summary of the profound milestones and the projected time duration. The commencement date for the project is October 1 2018 with an estimated date of closure being 20 February 2019. The time duration stipulated is a tentative peri</w:t>
      </w:r>
      <w:r>
        <w:rPr>
          <w:rFonts w:ascii="Times New Roman" w:eastAsia="Times New Roman" w:hAnsi="Times New Roman" w:cs="Times New Roman"/>
          <w:sz w:val="24"/>
          <w:szCs w:val="24"/>
        </w:rPr>
        <w:t xml:space="preserve">od aimed to influence the strict compliance with the project timetable. A contingency plan entails an addition of maximum 7-days beyond the estimated date of closure. </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Assumptions, Constraints, Risks and Concerns</w:t>
      </w:r>
    </w:p>
    <w:p w:rsidR="00D97FF6" w:rsidRDefault="00C7638D">
      <w:pPr>
        <w:tabs>
          <w:tab w:val="left" w:pos="72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key milestones within the project boundaries are acquiring funds for the project, most importantly cleaning up the nuclear site and redeveloping these sites. High-level requirements include alignment with government regulations, obtaining advanced tech</w:t>
      </w:r>
      <w:r>
        <w:rPr>
          <w:rFonts w:ascii="Times New Roman" w:eastAsia="Times New Roman" w:hAnsi="Times New Roman" w:cs="Times New Roman"/>
          <w:sz w:val="24"/>
          <w:szCs w:val="24"/>
        </w:rPr>
        <w:t>nology for detecting radiations, hiring scientists and technicians, and ensuring safety measures for cleaners.</w:t>
      </w:r>
    </w:p>
    <w:p w:rsidR="00D97FF6" w:rsidRDefault="00C7638D">
      <w:pPr>
        <w:keepNext/>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major assumption is the possible outcomes from investments in brownfield redevelopment due to the complex nature of improper documentation, the</w:t>
      </w:r>
      <w:r>
        <w:rPr>
          <w:rFonts w:ascii="Times New Roman" w:eastAsia="Times New Roman" w:hAnsi="Times New Roman" w:cs="Times New Roman"/>
          <w:sz w:val="24"/>
          <w:szCs w:val="24"/>
        </w:rPr>
        <w:t xml:space="preserve"> diversity of projects, and legislation.</w:t>
      </w:r>
    </w:p>
    <w:p w:rsidR="00D97FF6" w:rsidRDefault="00C7638D">
      <w:pPr>
        <w:keepNext/>
        <w:tabs>
          <w:tab w:val="left" w:pos="3240"/>
          <w:tab w:val="left" w:pos="4200"/>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Constraints, on the other hand, would revolve around government rules and regulations that require nuclear site clean-up organizations to meet their stringent standard of operations. Acceptance by the community and </w:t>
      </w:r>
      <w:r>
        <w:rPr>
          <w:rFonts w:ascii="Times New Roman" w:eastAsia="Times New Roman" w:hAnsi="Times New Roman" w:cs="Times New Roman"/>
          <w:sz w:val="24"/>
          <w:szCs w:val="24"/>
        </w:rPr>
        <w:t>local government could be a constraint in case not all parties involved support the idea.</w:t>
      </w:r>
    </w:p>
    <w:p w:rsidR="00D97FF6" w:rsidRDefault="00C7638D">
      <w:pPr>
        <w:pStyle w:val="Heading2"/>
        <w:spacing w:line="480" w:lineRule="auto"/>
        <w:ind w:firstLine="720"/>
        <w:rPr>
          <w:rFonts w:ascii="Times New Roman" w:eastAsia="Times New Roman" w:hAnsi="Times New Roman" w:cs="Times New Roman"/>
          <w:b w:val="0"/>
          <w:i w:val="0"/>
          <w:sz w:val="24"/>
          <w:szCs w:val="24"/>
        </w:rPr>
      </w:pPr>
      <w:r>
        <w:rPr>
          <w:rFonts w:ascii="Times New Roman" w:eastAsia="Times New Roman" w:hAnsi="Times New Roman" w:cs="Times New Roman"/>
          <w:b w:val="0"/>
          <w:i w:val="0"/>
          <w:sz w:val="24"/>
          <w:szCs w:val="24"/>
        </w:rPr>
        <w:t xml:space="preserve">The overall project risks inherent in the project were listed as the following </w:t>
      </w:r>
    </w:p>
    <w:p w:rsidR="00D97FF6" w:rsidRDefault="00C7638D">
      <w:pPr>
        <w:pStyle w:val="Heading2"/>
        <w:keepLines/>
        <w:numPr>
          <w:ilvl w:val="0"/>
          <w:numId w:val="5"/>
        </w:numPr>
        <w:spacing w:before="0" w:after="0" w:line="480" w:lineRule="auto"/>
        <w:rPr>
          <w:rFonts w:ascii="Times New Roman" w:eastAsia="Times New Roman" w:hAnsi="Times New Roman" w:cs="Times New Roman"/>
          <w:b w:val="0"/>
          <w:i w:val="0"/>
          <w:sz w:val="24"/>
          <w:szCs w:val="24"/>
        </w:rPr>
      </w:pPr>
      <w:r>
        <w:rPr>
          <w:rFonts w:ascii="Times New Roman" w:eastAsia="Times New Roman" w:hAnsi="Times New Roman" w:cs="Times New Roman"/>
          <w:b w:val="0"/>
          <w:i w:val="0"/>
          <w:sz w:val="24"/>
          <w:szCs w:val="24"/>
        </w:rPr>
        <w:t>The main and most dangerous risk associated with the operation is the risk of exposure</w:t>
      </w:r>
      <w:r>
        <w:rPr>
          <w:rFonts w:ascii="Times New Roman" w:eastAsia="Times New Roman" w:hAnsi="Times New Roman" w:cs="Times New Roman"/>
          <w:b w:val="0"/>
          <w:i w:val="0"/>
          <w:sz w:val="24"/>
          <w:szCs w:val="24"/>
        </w:rPr>
        <w:t xml:space="preserve"> to nuclear radiation. </w:t>
      </w:r>
    </w:p>
    <w:p w:rsidR="00D97FF6" w:rsidRDefault="00C7638D">
      <w:pPr>
        <w:pStyle w:val="Heading2"/>
        <w:keepLines/>
        <w:numPr>
          <w:ilvl w:val="0"/>
          <w:numId w:val="5"/>
        </w:numPr>
        <w:spacing w:before="0" w:after="0" w:line="480" w:lineRule="auto"/>
        <w:rPr>
          <w:rFonts w:ascii="Times New Roman" w:eastAsia="Times New Roman" w:hAnsi="Times New Roman" w:cs="Times New Roman"/>
          <w:b w:val="0"/>
          <w:i w:val="0"/>
          <w:sz w:val="24"/>
          <w:szCs w:val="24"/>
        </w:rPr>
      </w:pPr>
      <w:r>
        <w:rPr>
          <w:rFonts w:ascii="Times New Roman" w:eastAsia="Times New Roman" w:hAnsi="Times New Roman" w:cs="Times New Roman"/>
          <w:b w:val="0"/>
          <w:i w:val="0"/>
          <w:sz w:val="24"/>
          <w:szCs w:val="24"/>
        </w:rPr>
        <w:t xml:space="preserve">Substandard available technology can alter metrics since the metrics will be determined by the technology being used despite being the technology being modern. </w:t>
      </w:r>
    </w:p>
    <w:p w:rsidR="00D97FF6" w:rsidRDefault="00C7638D">
      <w:pPr>
        <w:pStyle w:val="Heading2"/>
        <w:keepLines/>
        <w:numPr>
          <w:ilvl w:val="0"/>
          <w:numId w:val="5"/>
        </w:numPr>
        <w:spacing w:before="0" w:after="0" w:line="480" w:lineRule="auto"/>
        <w:rPr>
          <w:rFonts w:ascii="Times New Roman" w:eastAsia="Times New Roman" w:hAnsi="Times New Roman" w:cs="Times New Roman"/>
          <w:b w:val="0"/>
          <w:i w:val="0"/>
          <w:sz w:val="24"/>
          <w:szCs w:val="24"/>
        </w:rPr>
      </w:pPr>
      <w:r>
        <w:rPr>
          <w:rFonts w:ascii="Times New Roman" w:eastAsia="Times New Roman" w:hAnsi="Times New Roman" w:cs="Times New Roman"/>
          <w:b w:val="0"/>
          <w:i w:val="0"/>
          <w:sz w:val="24"/>
          <w:szCs w:val="24"/>
        </w:rPr>
        <w:t>The regulatory risk here involves a change of government laws and regulations that standardize cleaning up the nuclear site and employment of local people.</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Organization</w:t>
      </w:r>
    </w:p>
    <w:p w:rsidR="00D97FF6" w:rsidRDefault="00C7638D">
      <w:pPr>
        <w:pStyle w:val="Heading2"/>
        <w:numPr>
          <w:ilvl w:val="0"/>
          <w:numId w:val="3"/>
        </w:numPr>
        <w:spacing w:line="480" w:lineRule="auto"/>
        <w:rPr>
          <w:sz w:val="24"/>
          <w:szCs w:val="24"/>
        </w:rPr>
      </w:pPr>
      <w:bookmarkStart w:id="5" w:name="_2et92p0" w:colFirst="0" w:colLast="0"/>
      <w:bookmarkEnd w:id="5"/>
      <w:r>
        <w:rPr>
          <w:rFonts w:ascii="Times New Roman" w:eastAsia="Times New Roman" w:hAnsi="Times New Roman" w:cs="Times New Roman"/>
          <w:sz w:val="24"/>
          <w:szCs w:val="24"/>
        </w:rPr>
        <w:lastRenderedPageBreak/>
        <w:t>Project manager and authority level</w:t>
      </w:r>
    </w:p>
    <w:p w:rsidR="00D97FF6" w:rsidRDefault="00C7638D">
      <w:pPr>
        <w:spacing w:line="480" w:lineRule="auto"/>
        <w:ind w:firstLine="720"/>
        <w:rPr>
          <w:rFonts w:ascii="Times New Roman" w:eastAsia="Times New Roman" w:hAnsi="Times New Roman" w:cs="Times New Roman"/>
          <w:sz w:val="24"/>
          <w:szCs w:val="24"/>
        </w:rPr>
      </w:pPr>
      <w:bookmarkStart w:id="6" w:name="_tyjcwt" w:colFirst="0" w:colLast="0"/>
      <w:bookmarkEnd w:id="6"/>
      <w:r>
        <w:rPr>
          <w:rFonts w:ascii="Times New Roman" w:eastAsia="Times New Roman" w:hAnsi="Times New Roman" w:cs="Times New Roman"/>
          <w:sz w:val="24"/>
          <w:szCs w:val="24"/>
        </w:rPr>
        <w:t>The project manager for this project is Jep</w:t>
      </w:r>
      <w:r>
        <w:rPr>
          <w:rFonts w:ascii="Times New Roman" w:eastAsia="Times New Roman" w:hAnsi="Times New Roman" w:cs="Times New Roman"/>
          <w:sz w:val="24"/>
          <w:szCs w:val="24"/>
        </w:rPr>
        <w:t>hter Buahen and his level of authority is expert. He has technical knowledge of the operation of this project and understands the full scope of the operation.</w:t>
      </w:r>
    </w:p>
    <w:p w:rsidR="00D97FF6" w:rsidRDefault="00C7638D">
      <w:pPr>
        <w:pStyle w:val="Heading2"/>
        <w:numPr>
          <w:ilvl w:val="0"/>
          <w:numId w:val="3"/>
        </w:numPr>
        <w:spacing w:line="480" w:lineRule="auto"/>
        <w:rPr>
          <w:sz w:val="24"/>
          <w:szCs w:val="24"/>
        </w:rPr>
      </w:pPr>
      <w:r>
        <w:rPr>
          <w:rFonts w:ascii="Times New Roman" w:eastAsia="Times New Roman" w:hAnsi="Times New Roman" w:cs="Times New Roman"/>
          <w:sz w:val="24"/>
          <w:szCs w:val="24"/>
        </w:rPr>
        <w:t xml:space="preserve">Project sponsor or customer and authority level </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main sponsor of this project is the EPA. The</w:t>
      </w:r>
      <w:r>
        <w:rPr>
          <w:rFonts w:ascii="Times New Roman" w:eastAsia="Times New Roman" w:hAnsi="Times New Roman" w:cs="Times New Roman"/>
          <w:sz w:val="24"/>
          <w:szCs w:val="24"/>
        </w:rPr>
        <w:t xml:space="preserve"> type of funding by this organization is a grant that comes from its special Brownfield redevelopment program for programs of this type. The EPA’s authority on this project is to oversee the safety of our operation and regulate it to ensure that project at</w:t>
      </w:r>
      <w:r>
        <w:rPr>
          <w:rFonts w:ascii="Times New Roman" w:eastAsia="Times New Roman" w:hAnsi="Times New Roman" w:cs="Times New Roman"/>
          <w:sz w:val="24"/>
          <w:szCs w:val="24"/>
        </w:rPr>
        <w:t>tains its goal with the standard safety requirements.</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Work Breakdown Structure</w:t>
      </w:r>
    </w:p>
    <w:p w:rsidR="00D97FF6" w:rsidRDefault="00D97FF6">
      <w:pPr>
        <w:spacing w:line="480" w:lineRule="auto"/>
        <w:rPr>
          <w:rFonts w:ascii="Times New Roman" w:eastAsia="Times New Roman" w:hAnsi="Times New Roman" w:cs="Times New Roman"/>
          <w:i/>
          <w:color w:val="548DD4"/>
          <w:sz w:val="24"/>
          <w:szCs w:val="24"/>
          <w:highlight w:val="yellow"/>
        </w:rPr>
      </w:pPr>
    </w:p>
    <w:p w:rsidR="00D97FF6" w:rsidRDefault="00C7638D">
      <w:pPr>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i/>
          <w:noProof/>
          <w:color w:val="548DD4"/>
          <w:sz w:val="24"/>
          <w:szCs w:val="24"/>
        </w:rPr>
        <w:lastRenderedPageBreak/>
        <mc:AlternateContent>
          <mc:Choice Requires="wpg">
            <w:drawing>
              <wp:inline distT="0" distB="0" distL="0" distR="0">
                <wp:extent cx="6610350" cy="4371975"/>
                <wp:effectExtent l="0" t="0" r="0" b="0"/>
                <wp:docPr id="1" name="Group 1"/>
                <wp:cNvGraphicFramePr/>
                <a:graphic xmlns:a="http://schemas.openxmlformats.org/drawingml/2006/main">
                  <a:graphicData uri="http://schemas.microsoft.com/office/word/2010/wordprocessingGroup">
                    <wpg:wgp>
                      <wpg:cNvGrpSpPr/>
                      <wpg:grpSpPr>
                        <a:xfrm>
                          <a:off x="0" y="0"/>
                          <a:ext cx="6610350" cy="4371975"/>
                          <a:chOff x="0" y="0"/>
                          <a:chExt cx="6610350" cy="4371975"/>
                        </a:xfrm>
                      </wpg:grpSpPr>
                      <wpg:grpSp>
                        <wpg:cNvPr id="2" name="Group 2"/>
                        <wpg:cNvGrpSpPr/>
                        <wpg:grpSpPr>
                          <a:xfrm>
                            <a:off x="0" y="0"/>
                            <a:ext cx="6610350" cy="4371975"/>
                            <a:chOff x="0" y="0"/>
                            <a:chExt cx="6610350" cy="4371975"/>
                          </a:xfrm>
                        </wpg:grpSpPr>
                        <wps:wsp>
                          <wps:cNvPr id="3" name="Rectangle 3"/>
                          <wps:cNvSpPr/>
                          <wps:spPr>
                            <a:xfrm>
                              <a:off x="0" y="0"/>
                              <a:ext cx="6610350" cy="4371975"/>
                            </a:xfrm>
                            <a:prstGeom prst="rect">
                              <a:avLst/>
                            </a:prstGeom>
                            <a:noFill/>
                            <a:ln>
                              <a:noFill/>
                            </a:ln>
                          </wps:spPr>
                          <wps:txbx>
                            <w:txbxContent>
                              <w:p w:rsidR="00D97FF6" w:rsidRDefault="00D97FF6">
                                <w:pPr>
                                  <w:textDirection w:val="btLr"/>
                                </w:pPr>
                              </w:p>
                            </w:txbxContent>
                          </wps:txbx>
                          <wps:bodyPr spcFirstLastPara="1" wrap="square" lIns="91425" tIns="91425" rIns="91425" bIns="91425" anchor="ctr" anchorCtr="0"/>
                        </wps:wsp>
                        <wps:wsp>
                          <wps:cNvPr id="4" name="Rounded Rectangle 4"/>
                          <wps:cNvSpPr/>
                          <wps:spPr>
                            <a:xfrm>
                              <a:off x="3965902" y="0"/>
                              <a:ext cx="1687303" cy="4371975"/>
                            </a:xfrm>
                            <a:prstGeom prst="roundRect">
                              <a:avLst>
                                <a:gd name="adj" fmla="val 10000"/>
                              </a:avLst>
                            </a:prstGeom>
                            <a:solidFill>
                              <a:srgbClr val="CFD7E7"/>
                            </a:solidFill>
                            <a:ln>
                              <a:noFill/>
                            </a:ln>
                          </wps:spPr>
                          <wps:txbx>
                            <w:txbxContent>
                              <w:p w:rsidR="00D97FF6" w:rsidRDefault="00D97FF6">
                                <w:pPr>
                                  <w:textDirection w:val="btLr"/>
                                </w:pPr>
                              </w:p>
                            </w:txbxContent>
                          </wps:txbx>
                          <wps:bodyPr spcFirstLastPara="1" wrap="square" lIns="91425" tIns="91425" rIns="91425" bIns="91425" anchor="ctr" anchorCtr="0"/>
                        </wps:wsp>
                        <wps:wsp>
                          <wps:cNvPr id="5" name="Text Box 5"/>
                          <wps:cNvSpPr txBox="1"/>
                          <wps:spPr>
                            <a:xfrm>
                              <a:off x="3965902" y="0"/>
                              <a:ext cx="1687303" cy="1311592"/>
                            </a:xfrm>
                            <a:prstGeom prst="rect">
                              <a:avLst/>
                            </a:prstGeom>
                            <a:noFill/>
                            <a:ln>
                              <a:noFill/>
                            </a:ln>
                          </wps:spPr>
                          <wps:txbx>
                            <w:txbxContent>
                              <w:p w:rsidR="00D97FF6" w:rsidRDefault="00C7638D">
                                <w:pPr>
                                  <w:spacing w:line="215" w:lineRule="auto"/>
                                  <w:jc w:val="center"/>
                                  <w:textDirection w:val="btLr"/>
                                </w:pPr>
                                <w:r>
                                  <w:rPr>
                                    <w:color w:val="000000"/>
                                    <w:sz w:val="18"/>
                                  </w:rPr>
                                  <w:t>Work-package</w:t>
                                </w:r>
                              </w:p>
                            </w:txbxContent>
                          </wps:txbx>
                          <wps:bodyPr spcFirstLastPara="1" wrap="square" lIns="64000" tIns="64000" rIns="64000" bIns="64000" anchor="ctr" anchorCtr="0"/>
                        </wps:wsp>
                        <wps:wsp>
                          <wps:cNvPr id="6" name="Rounded Rectangle 6"/>
                          <wps:cNvSpPr/>
                          <wps:spPr>
                            <a:xfrm>
                              <a:off x="2428965" y="0"/>
                              <a:ext cx="704975" cy="4371975"/>
                            </a:xfrm>
                            <a:prstGeom prst="roundRect">
                              <a:avLst>
                                <a:gd name="adj" fmla="val 10000"/>
                              </a:avLst>
                            </a:prstGeom>
                            <a:solidFill>
                              <a:srgbClr val="CFD7E7"/>
                            </a:solidFill>
                            <a:ln>
                              <a:noFill/>
                            </a:ln>
                          </wps:spPr>
                          <wps:txbx>
                            <w:txbxContent>
                              <w:p w:rsidR="00D97FF6" w:rsidRDefault="00D97FF6">
                                <w:pPr>
                                  <w:textDirection w:val="btLr"/>
                                </w:pPr>
                              </w:p>
                            </w:txbxContent>
                          </wps:txbx>
                          <wps:bodyPr spcFirstLastPara="1" wrap="square" lIns="91425" tIns="91425" rIns="91425" bIns="91425" anchor="ctr" anchorCtr="0"/>
                        </wps:wsp>
                        <wps:wsp>
                          <wps:cNvPr id="7" name="Text Box 7"/>
                          <wps:cNvSpPr txBox="1"/>
                          <wps:spPr>
                            <a:xfrm>
                              <a:off x="2428965" y="0"/>
                              <a:ext cx="704975" cy="1311592"/>
                            </a:xfrm>
                            <a:prstGeom prst="rect">
                              <a:avLst/>
                            </a:prstGeom>
                            <a:noFill/>
                            <a:ln>
                              <a:noFill/>
                            </a:ln>
                          </wps:spPr>
                          <wps:txbx>
                            <w:txbxContent>
                              <w:p w:rsidR="00D97FF6" w:rsidRDefault="00C7638D">
                                <w:pPr>
                                  <w:spacing w:line="215" w:lineRule="auto"/>
                                  <w:jc w:val="center"/>
                                  <w:textDirection w:val="btLr"/>
                                </w:pPr>
                                <w:r>
                                  <w:rPr>
                                    <w:color w:val="000000"/>
                                    <w:sz w:val="18"/>
                                  </w:rPr>
                                  <w:t>Deliverables</w:t>
                                </w:r>
                              </w:p>
                            </w:txbxContent>
                          </wps:txbx>
                          <wps:bodyPr spcFirstLastPara="1" wrap="square" lIns="64000" tIns="64000" rIns="64000" bIns="64000" anchor="ctr" anchorCtr="0"/>
                        </wps:wsp>
                        <wps:wsp>
                          <wps:cNvPr id="8" name="Rounded Rectangle 8"/>
                          <wps:cNvSpPr/>
                          <wps:spPr>
                            <a:xfrm>
                              <a:off x="454357" y="0"/>
                              <a:ext cx="1023261" cy="4371975"/>
                            </a:xfrm>
                            <a:prstGeom prst="roundRect">
                              <a:avLst>
                                <a:gd name="adj" fmla="val 10000"/>
                              </a:avLst>
                            </a:prstGeom>
                            <a:solidFill>
                              <a:srgbClr val="CFD7E7"/>
                            </a:solidFill>
                            <a:ln>
                              <a:noFill/>
                            </a:ln>
                          </wps:spPr>
                          <wps:txbx>
                            <w:txbxContent>
                              <w:p w:rsidR="00D97FF6" w:rsidRDefault="00D97FF6">
                                <w:pPr>
                                  <w:textDirection w:val="btLr"/>
                                </w:pPr>
                              </w:p>
                            </w:txbxContent>
                          </wps:txbx>
                          <wps:bodyPr spcFirstLastPara="1" wrap="square" lIns="91425" tIns="91425" rIns="91425" bIns="91425" anchor="ctr" anchorCtr="0"/>
                        </wps:wsp>
                        <wps:wsp>
                          <wps:cNvPr id="9" name="Text Box 9"/>
                          <wps:cNvSpPr txBox="1"/>
                          <wps:spPr>
                            <a:xfrm>
                              <a:off x="454357" y="0"/>
                              <a:ext cx="1023261" cy="1311592"/>
                            </a:xfrm>
                            <a:prstGeom prst="rect">
                              <a:avLst/>
                            </a:prstGeom>
                            <a:noFill/>
                            <a:ln>
                              <a:noFill/>
                            </a:ln>
                          </wps:spPr>
                          <wps:txbx>
                            <w:txbxContent>
                              <w:p w:rsidR="00D97FF6" w:rsidRDefault="00C7638D">
                                <w:pPr>
                                  <w:spacing w:line="215" w:lineRule="auto"/>
                                  <w:jc w:val="center"/>
                                  <w:textDirection w:val="btLr"/>
                                </w:pPr>
                                <w:r>
                                  <w:rPr>
                                    <w:color w:val="000000"/>
                                    <w:sz w:val="18"/>
                                  </w:rPr>
                                  <w:t>Project Title</w:t>
                                </w:r>
                              </w:p>
                            </w:txbxContent>
                          </wps:txbx>
                          <wps:bodyPr spcFirstLastPara="1" wrap="square" lIns="64000" tIns="64000" rIns="64000" bIns="64000" anchor="ctr" anchorCtr="0"/>
                        </wps:wsp>
                        <wps:wsp>
                          <wps:cNvPr id="10" name="Rounded Rectangle 10"/>
                          <wps:cNvSpPr/>
                          <wps:spPr>
                            <a:xfrm>
                              <a:off x="546204" y="2109142"/>
                              <a:ext cx="833621" cy="876200"/>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11" name="Text Box 11"/>
                          <wps:cNvSpPr txBox="1"/>
                          <wps:spPr>
                            <a:xfrm>
                              <a:off x="570620" y="2133558"/>
                              <a:ext cx="784789" cy="827368"/>
                            </a:xfrm>
                            <a:prstGeom prst="rect">
                              <a:avLst/>
                            </a:prstGeom>
                            <a:noFill/>
                            <a:ln>
                              <a:noFill/>
                            </a:ln>
                          </wps:spPr>
                          <wps:txbx>
                            <w:txbxContent>
                              <w:p w:rsidR="00D97FF6" w:rsidRDefault="00C7638D">
                                <w:pPr>
                                  <w:spacing w:line="215" w:lineRule="auto"/>
                                  <w:jc w:val="center"/>
                                  <w:textDirection w:val="btLr"/>
                                </w:pPr>
                                <w:r>
                                  <w:rPr>
                                    <w:color w:val="000000"/>
                                    <w:sz w:val="18"/>
                                  </w:rPr>
                                  <w:t xml:space="preserve">Dream TeamProject: Brownfield Redevelopment </w:t>
                                </w:r>
                              </w:p>
                            </w:txbxContent>
                          </wps:txbx>
                          <wps:bodyPr spcFirstLastPara="1" wrap="square" lIns="5700" tIns="5700" rIns="5700" bIns="5700" anchor="ctr" anchorCtr="0"/>
                        </wps:wsp>
                        <wps:wsp>
                          <wps:cNvPr id="12" name="Freeform 12"/>
                          <wps:cNvSpPr/>
                          <wps:spPr>
                            <a:xfrm rot="-3456037">
                              <a:off x="995048" y="1844515"/>
                              <a:ext cx="1657870" cy="5657"/>
                            </a:xfrm>
                            <a:custGeom>
                              <a:avLst/>
                              <a:gdLst/>
                              <a:ahLst/>
                              <a:cxnLst/>
                              <a:rect l="l" t="t" r="r" b="b"/>
                              <a:pathLst>
                                <a:path w="120000" h="120000" extrusionOk="0">
                                  <a:moveTo>
                                    <a:pt x="0" y="59989"/>
                                  </a:moveTo>
                                  <a:lnTo>
                                    <a:pt x="120000" y="59989"/>
                                  </a:lnTo>
                                </a:path>
                              </a:pathLst>
                            </a:custGeom>
                            <a:noFill/>
                            <a:ln w="25400" cap="flat" cmpd="sng">
                              <a:solidFill>
                                <a:srgbClr val="3B6495"/>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13" name="Text Box 13"/>
                          <wps:cNvSpPr txBox="1"/>
                          <wps:spPr>
                            <a:xfrm rot="-3456037">
                              <a:off x="1782537" y="1805898"/>
                              <a:ext cx="82893" cy="82893"/>
                            </a:xfrm>
                            <a:prstGeom prst="rect">
                              <a:avLst/>
                            </a:prstGeom>
                            <a:noFill/>
                            <a:ln>
                              <a:noFill/>
                            </a:ln>
                          </wps:spPr>
                          <wps:txbx>
                            <w:txbxContent>
                              <w:p w:rsidR="00D97FF6" w:rsidRDefault="00D97FF6">
                                <w:pPr>
                                  <w:spacing w:line="215" w:lineRule="auto"/>
                                  <w:jc w:val="center"/>
                                  <w:textDirection w:val="btLr"/>
                                </w:pPr>
                              </w:p>
                            </w:txbxContent>
                          </wps:txbx>
                          <wps:bodyPr spcFirstLastPara="1" wrap="square" lIns="12700" tIns="0" rIns="12700" bIns="0" anchor="ctr" anchorCtr="0"/>
                        </wps:wsp>
                        <wps:wsp>
                          <wps:cNvPr id="14" name="Rounded Rectangle 14"/>
                          <wps:cNvSpPr/>
                          <wps:spPr>
                            <a:xfrm>
                              <a:off x="2268141" y="977763"/>
                              <a:ext cx="669772" cy="339367"/>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15" name="Text Box 15"/>
                          <wps:cNvSpPr txBox="1"/>
                          <wps:spPr>
                            <a:xfrm>
                              <a:off x="2278081" y="987703"/>
                              <a:ext cx="649892" cy="319487"/>
                            </a:xfrm>
                            <a:prstGeom prst="rect">
                              <a:avLst/>
                            </a:prstGeom>
                            <a:noFill/>
                            <a:ln>
                              <a:noFill/>
                            </a:ln>
                          </wps:spPr>
                          <wps:txbx>
                            <w:txbxContent>
                              <w:p w:rsidR="00D97FF6" w:rsidRDefault="00C7638D">
                                <w:pPr>
                                  <w:spacing w:line="215" w:lineRule="auto"/>
                                  <w:jc w:val="center"/>
                                  <w:textDirection w:val="btLr"/>
                                </w:pPr>
                                <w:r>
                                  <w:rPr>
                                    <w:color w:val="000000"/>
                                    <w:sz w:val="18"/>
                                  </w:rPr>
                                  <w:t xml:space="preserve">Need  Assessment </w:t>
                                </w:r>
                              </w:p>
                            </w:txbxContent>
                          </wps:txbx>
                          <wps:bodyPr spcFirstLastPara="1" wrap="square" lIns="5700" tIns="5700" rIns="5700" bIns="5700" anchor="ctr" anchorCtr="0"/>
                        </wps:wsp>
                        <wps:wsp>
                          <wps:cNvPr id="16" name="Freeform 16"/>
                          <wps:cNvSpPr/>
                          <wps:spPr>
                            <a:xfrm rot="-469825">
                              <a:off x="2929587" y="1022945"/>
                              <a:ext cx="1786135" cy="5657"/>
                            </a:xfrm>
                            <a:custGeom>
                              <a:avLst/>
                              <a:gdLst/>
                              <a:ahLst/>
                              <a:cxnLst/>
                              <a:rect l="l" t="t" r="r" b="b"/>
                              <a:pathLst>
                                <a:path w="120000" h="120000" extrusionOk="0">
                                  <a:moveTo>
                                    <a:pt x="0" y="59989"/>
                                  </a:moveTo>
                                  <a:lnTo>
                                    <a:pt x="120000" y="59989"/>
                                  </a:lnTo>
                                </a:path>
                              </a:pathLst>
                            </a:custGeom>
                            <a:noFill/>
                            <a:ln w="25400" cap="flat" cmpd="sng">
                              <a:solidFill>
                                <a:srgbClr val="4674AA"/>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17" name="Text Box 17"/>
                          <wps:cNvSpPr txBox="1"/>
                          <wps:spPr>
                            <a:xfrm rot="-469825">
                              <a:off x="3778001" y="981120"/>
                              <a:ext cx="89306" cy="89306"/>
                            </a:xfrm>
                            <a:prstGeom prst="rect">
                              <a:avLst/>
                            </a:prstGeom>
                            <a:noFill/>
                            <a:ln>
                              <a:noFill/>
                            </a:ln>
                          </wps:spPr>
                          <wps:txbx>
                            <w:txbxContent>
                              <w:p w:rsidR="00D97FF6" w:rsidRDefault="00D97FF6">
                                <w:pPr>
                                  <w:spacing w:line="215" w:lineRule="auto"/>
                                  <w:jc w:val="center"/>
                                  <w:textDirection w:val="btLr"/>
                                </w:pPr>
                              </w:p>
                            </w:txbxContent>
                          </wps:txbx>
                          <wps:bodyPr spcFirstLastPara="1" wrap="square" lIns="12700" tIns="0" rIns="12700" bIns="0" anchor="ctr" anchorCtr="0"/>
                        </wps:wsp>
                        <wps:wsp>
                          <wps:cNvPr id="18" name="Rounded Rectangle 18"/>
                          <wps:cNvSpPr/>
                          <wps:spPr>
                            <a:xfrm>
                              <a:off x="4707395" y="734738"/>
                              <a:ext cx="961302" cy="338725"/>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19" name="Text Box 19"/>
                          <wps:cNvSpPr txBox="1"/>
                          <wps:spPr>
                            <a:xfrm>
                              <a:off x="4717316" y="744659"/>
                              <a:ext cx="941460" cy="318883"/>
                            </a:xfrm>
                            <a:prstGeom prst="rect">
                              <a:avLst/>
                            </a:prstGeom>
                            <a:noFill/>
                            <a:ln>
                              <a:noFill/>
                            </a:ln>
                          </wps:spPr>
                          <wps:txbx>
                            <w:txbxContent>
                              <w:p w:rsidR="00D97FF6" w:rsidRDefault="00C7638D">
                                <w:pPr>
                                  <w:spacing w:line="215" w:lineRule="auto"/>
                                  <w:jc w:val="center"/>
                                  <w:textDirection w:val="btLr"/>
                                </w:pPr>
                                <w:r>
                                  <w:rPr>
                                    <w:color w:val="000000"/>
                                    <w:sz w:val="18"/>
                                  </w:rPr>
                                  <w:t>Review of equipment</w:t>
                                </w:r>
                              </w:p>
                            </w:txbxContent>
                          </wps:txbx>
                          <wps:bodyPr spcFirstLastPara="1" wrap="square" lIns="5700" tIns="5700" rIns="5700" bIns="5700" anchor="ctr" anchorCtr="0"/>
                        </wps:wsp>
                        <wps:wsp>
                          <wps:cNvPr id="20" name="Freeform 20"/>
                          <wps:cNvSpPr/>
                          <wps:spPr>
                            <a:xfrm rot="588020">
                              <a:off x="2928180" y="1258160"/>
                              <a:ext cx="1334106" cy="5657"/>
                            </a:xfrm>
                            <a:custGeom>
                              <a:avLst/>
                              <a:gdLst/>
                              <a:ahLst/>
                              <a:cxnLst/>
                              <a:rect l="l" t="t" r="r" b="b"/>
                              <a:pathLst>
                                <a:path w="120000" h="120000" extrusionOk="0">
                                  <a:moveTo>
                                    <a:pt x="0" y="59989"/>
                                  </a:moveTo>
                                  <a:lnTo>
                                    <a:pt x="120000" y="59989"/>
                                  </a:lnTo>
                                </a:path>
                              </a:pathLst>
                            </a:custGeom>
                            <a:noFill/>
                            <a:ln w="25400" cap="flat" cmpd="sng">
                              <a:solidFill>
                                <a:srgbClr val="4674AA"/>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21" name="Text Box 21"/>
                          <wps:cNvSpPr txBox="1"/>
                          <wps:spPr>
                            <a:xfrm rot="588020">
                              <a:off x="3561880" y="1227637"/>
                              <a:ext cx="66705" cy="66705"/>
                            </a:xfrm>
                            <a:prstGeom prst="rect">
                              <a:avLst/>
                            </a:prstGeom>
                            <a:noFill/>
                            <a:ln>
                              <a:noFill/>
                            </a:ln>
                          </wps:spPr>
                          <wps:txbx>
                            <w:txbxContent>
                              <w:p w:rsidR="00D97FF6" w:rsidRDefault="00D97FF6">
                                <w:pPr>
                                  <w:spacing w:line="215" w:lineRule="auto"/>
                                  <w:jc w:val="center"/>
                                  <w:textDirection w:val="btLr"/>
                                </w:pPr>
                              </w:p>
                            </w:txbxContent>
                          </wps:txbx>
                          <wps:bodyPr spcFirstLastPara="1" wrap="square" lIns="12700" tIns="0" rIns="12700" bIns="0" anchor="ctr" anchorCtr="0"/>
                        </wps:wsp>
                        <wps:wsp>
                          <wps:cNvPr id="22" name="Rounded Rectangle 22"/>
                          <wps:cNvSpPr/>
                          <wps:spPr>
                            <a:xfrm>
                              <a:off x="4252552" y="1221615"/>
                              <a:ext cx="1295445" cy="305834"/>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23" name="Text Box 23"/>
                          <wps:cNvSpPr txBox="1"/>
                          <wps:spPr>
                            <a:xfrm>
                              <a:off x="4261510" y="1230573"/>
                              <a:ext cx="1277529" cy="287918"/>
                            </a:xfrm>
                            <a:prstGeom prst="rect">
                              <a:avLst/>
                            </a:prstGeom>
                            <a:noFill/>
                            <a:ln>
                              <a:noFill/>
                            </a:ln>
                          </wps:spPr>
                          <wps:txbx>
                            <w:txbxContent>
                              <w:p w:rsidR="00D97FF6" w:rsidRDefault="00C7638D">
                                <w:pPr>
                                  <w:spacing w:line="215" w:lineRule="auto"/>
                                  <w:jc w:val="center"/>
                                  <w:textDirection w:val="btLr"/>
                                </w:pPr>
                                <w:r>
                                  <w:rPr>
                                    <w:color w:val="000000"/>
                                    <w:sz w:val="18"/>
                                  </w:rPr>
                                  <w:t>HR-Requirment Gap</w:t>
                                </w:r>
                              </w:p>
                            </w:txbxContent>
                          </wps:txbx>
                          <wps:bodyPr spcFirstLastPara="1" wrap="square" lIns="5700" tIns="5700" rIns="5700" bIns="5700" anchor="ctr" anchorCtr="0"/>
                        </wps:wsp>
                        <wps:wsp>
                          <wps:cNvPr id="24" name="Freeform 24"/>
                          <wps:cNvSpPr/>
                          <wps:spPr>
                            <a:xfrm rot="1149590">
                              <a:off x="2895843" y="1393887"/>
                              <a:ext cx="1518991" cy="5657"/>
                            </a:xfrm>
                            <a:custGeom>
                              <a:avLst/>
                              <a:gdLst/>
                              <a:ahLst/>
                              <a:cxnLst/>
                              <a:rect l="l" t="t" r="r" b="b"/>
                              <a:pathLst>
                                <a:path w="120000" h="120000" extrusionOk="0">
                                  <a:moveTo>
                                    <a:pt x="0" y="59989"/>
                                  </a:moveTo>
                                  <a:lnTo>
                                    <a:pt x="120000" y="59989"/>
                                  </a:lnTo>
                                </a:path>
                              </a:pathLst>
                            </a:custGeom>
                            <a:noFill/>
                            <a:ln w="25400" cap="flat" cmpd="sng">
                              <a:solidFill>
                                <a:srgbClr val="4674AA"/>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25" name="Text Box 25"/>
                          <wps:cNvSpPr txBox="1"/>
                          <wps:spPr>
                            <a:xfrm rot="1149590">
                              <a:off x="3617364" y="1358742"/>
                              <a:ext cx="75949" cy="75949"/>
                            </a:xfrm>
                            <a:prstGeom prst="rect">
                              <a:avLst/>
                            </a:prstGeom>
                            <a:noFill/>
                            <a:ln>
                              <a:noFill/>
                            </a:ln>
                          </wps:spPr>
                          <wps:txbx>
                            <w:txbxContent>
                              <w:p w:rsidR="00D97FF6" w:rsidRDefault="00D97FF6">
                                <w:pPr>
                                  <w:spacing w:line="215" w:lineRule="auto"/>
                                  <w:jc w:val="center"/>
                                  <w:textDirection w:val="btLr"/>
                                </w:pPr>
                              </w:p>
                            </w:txbxContent>
                          </wps:txbx>
                          <wps:bodyPr spcFirstLastPara="1" wrap="square" lIns="12700" tIns="0" rIns="12700" bIns="0" anchor="ctr" anchorCtr="0"/>
                        </wps:wsp>
                        <wps:wsp>
                          <wps:cNvPr id="26" name="Rounded Rectangle 26"/>
                          <wps:cNvSpPr/>
                          <wps:spPr>
                            <a:xfrm>
                              <a:off x="4372763" y="1537859"/>
                              <a:ext cx="1263156" cy="216254"/>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27" name="Text Box 27"/>
                          <wps:cNvSpPr txBox="1"/>
                          <wps:spPr>
                            <a:xfrm>
                              <a:off x="4379097" y="1544193"/>
                              <a:ext cx="1250488" cy="203586"/>
                            </a:xfrm>
                            <a:prstGeom prst="rect">
                              <a:avLst/>
                            </a:prstGeom>
                            <a:noFill/>
                            <a:ln>
                              <a:noFill/>
                            </a:ln>
                          </wps:spPr>
                          <wps:txbx>
                            <w:txbxContent>
                              <w:p w:rsidR="00D97FF6" w:rsidRDefault="00C7638D">
                                <w:pPr>
                                  <w:spacing w:line="215" w:lineRule="auto"/>
                                  <w:jc w:val="center"/>
                                  <w:textDirection w:val="btLr"/>
                                </w:pPr>
                                <w:r>
                                  <w:rPr>
                                    <w:color w:val="000000"/>
                                    <w:sz w:val="18"/>
                                  </w:rPr>
                                  <w:t>financial plan</w:t>
                                </w:r>
                              </w:p>
                            </w:txbxContent>
                          </wps:txbx>
                          <wps:bodyPr spcFirstLastPara="1" wrap="square" lIns="5700" tIns="5700" rIns="5700" bIns="5700" anchor="ctr" anchorCtr="0"/>
                        </wps:wsp>
                        <wps:wsp>
                          <wps:cNvPr id="28" name="Freeform 28"/>
                          <wps:cNvSpPr/>
                          <wps:spPr>
                            <a:xfrm rot="-1875013">
                              <a:off x="1289981" y="2223171"/>
                              <a:ext cx="1238460" cy="5657"/>
                            </a:xfrm>
                            <a:custGeom>
                              <a:avLst/>
                              <a:gdLst/>
                              <a:ahLst/>
                              <a:cxnLst/>
                              <a:rect l="l" t="t" r="r" b="b"/>
                              <a:pathLst>
                                <a:path w="120000" h="120000" extrusionOk="0">
                                  <a:moveTo>
                                    <a:pt x="0" y="59989"/>
                                  </a:moveTo>
                                  <a:lnTo>
                                    <a:pt x="120000" y="59989"/>
                                  </a:lnTo>
                                </a:path>
                              </a:pathLst>
                            </a:custGeom>
                            <a:noFill/>
                            <a:ln w="25400" cap="flat" cmpd="sng">
                              <a:solidFill>
                                <a:srgbClr val="3B6495"/>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29" name="Text Box 29"/>
                          <wps:cNvSpPr txBox="1"/>
                          <wps:spPr>
                            <a:xfrm rot="-1875013">
                              <a:off x="1878250" y="2195039"/>
                              <a:ext cx="61923" cy="61923"/>
                            </a:xfrm>
                            <a:prstGeom prst="rect">
                              <a:avLst/>
                            </a:prstGeom>
                            <a:noFill/>
                            <a:ln>
                              <a:noFill/>
                            </a:ln>
                          </wps:spPr>
                          <wps:txbx>
                            <w:txbxContent>
                              <w:p w:rsidR="00D97FF6" w:rsidRDefault="00D97FF6">
                                <w:pPr>
                                  <w:spacing w:line="215" w:lineRule="auto"/>
                                  <w:jc w:val="center"/>
                                  <w:textDirection w:val="btLr"/>
                                </w:pPr>
                              </w:p>
                            </w:txbxContent>
                          </wps:txbx>
                          <wps:bodyPr spcFirstLastPara="1" wrap="square" lIns="12700" tIns="0" rIns="12700" bIns="0" anchor="ctr" anchorCtr="0"/>
                        </wps:wsp>
                        <wps:wsp>
                          <wps:cNvPr id="30" name="Rounded Rectangle 30"/>
                          <wps:cNvSpPr/>
                          <wps:spPr>
                            <a:xfrm>
                              <a:off x="2438598" y="1743963"/>
                              <a:ext cx="605034" cy="321589"/>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31" name="Text Box 31"/>
                          <wps:cNvSpPr txBox="1"/>
                          <wps:spPr>
                            <a:xfrm>
                              <a:off x="2448017" y="1753382"/>
                              <a:ext cx="586196" cy="302751"/>
                            </a:xfrm>
                            <a:prstGeom prst="rect">
                              <a:avLst/>
                            </a:prstGeom>
                            <a:noFill/>
                            <a:ln>
                              <a:noFill/>
                            </a:ln>
                          </wps:spPr>
                          <wps:txbx>
                            <w:txbxContent>
                              <w:p w:rsidR="00D97FF6" w:rsidRDefault="00C7638D">
                                <w:pPr>
                                  <w:spacing w:line="215" w:lineRule="auto"/>
                                  <w:jc w:val="center"/>
                                  <w:textDirection w:val="btLr"/>
                                </w:pPr>
                                <w:r>
                                  <w:rPr>
                                    <w:color w:val="000000"/>
                                    <w:sz w:val="18"/>
                                  </w:rPr>
                                  <w:t>Operational &amp; Risk Assessment</w:t>
                                </w:r>
                              </w:p>
                            </w:txbxContent>
                          </wps:txbx>
                          <wps:bodyPr spcFirstLastPara="1" wrap="square" lIns="5700" tIns="5700" rIns="5700" bIns="5700" anchor="ctr" anchorCtr="0"/>
                        </wps:wsp>
                        <wps:wsp>
                          <wps:cNvPr id="32" name="Freeform 32"/>
                          <wps:cNvSpPr/>
                          <wps:spPr>
                            <a:xfrm rot="223037">
                              <a:off x="3042126" y="1948356"/>
                              <a:ext cx="1432192" cy="5657"/>
                            </a:xfrm>
                            <a:custGeom>
                              <a:avLst/>
                              <a:gdLst/>
                              <a:ahLst/>
                              <a:cxnLst/>
                              <a:rect l="l" t="t" r="r" b="b"/>
                              <a:pathLst>
                                <a:path w="120000" h="120000" extrusionOk="0">
                                  <a:moveTo>
                                    <a:pt x="0" y="59989"/>
                                  </a:moveTo>
                                  <a:lnTo>
                                    <a:pt x="120000" y="59989"/>
                                  </a:lnTo>
                                </a:path>
                              </a:pathLst>
                            </a:custGeom>
                            <a:noFill/>
                            <a:ln w="25400" cap="flat" cmpd="sng">
                              <a:solidFill>
                                <a:srgbClr val="4674AA"/>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33" name="Text Box 33"/>
                          <wps:cNvSpPr txBox="1"/>
                          <wps:spPr>
                            <a:xfrm rot="223037">
                              <a:off x="3722417" y="1915380"/>
                              <a:ext cx="71609" cy="71609"/>
                            </a:xfrm>
                            <a:prstGeom prst="rect">
                              <a:avLst/>
                            </a:prstGeom>
                            <a:noFill/>
                            <a:ln>
                              <a:noFill/>
                            </a:ln>
                          </wps:spPr>
                          <wps:txbx>
                            <w:txbxContent>
                              <w:p w:rsidR="00D97FF6" w:rsidRDefault="00D97FF6">
                                <w:pPr>
                                  <w:spacing w:line="215" w:lineRule="auto"/>
                                  <w:jc w:val="center"/>
                                  <w:textDirection w:val="btLr"/>
                                </w:pPr>
                              </w:p>
                            </w:txbxContent>
                          </wps:txbx>
                          <wps:bodyPr spcFirstLastPara="1" wrap="square" lIns="12700" tIns="0" rIns="12700" bIns="0" anchor="ctr" anchorCtr="0"/>
                        </wps:wsp>
                        <wps:wsp>
                          <wps:cNvPr id="34" name="Rounded Rectangle 34"/>
                          <wps:cNvSpPr/>
                          <wps:spPr>
                            <a:xfrm>
                              <a:off x="4472811" y="1878444"/>
                              <a:ext cx="1062634" cy="238334"/>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35" name="Text Box 35"/>
                          <wps:cNvSpPr txBox="1"/>
                          <wps:spPr>
                            <a:xfrm>
                              <a:off x="4479792" y="1885425"/>
                              <a:ext cx="1048672" cy="224372"/>
                            </a:xfrm>
                            <a:prstGeom prst="rect">
                              <a:avLst/>
                            </a:prstGeom>
                            <a:noFill/>
                            <a:ln>
                              <a:noFill/>
                            </a:ln>
                          </wps:spPr>
                          <wps:txbx>
                            <w:txbxContent>
                              <w:p w:rsidR="00D97FF6" w:rsidRDefault="00C7638D">
                                <w:pPr>
                                  <w:spacing w:line="215" w:lineRule="auto"/>
                                  <w:jc w:val="center"/>
                                  <w:textDirection w:val="btLr"/>
                                </w:pPr>
                                <w:r>
                                  <w:rPr>
                                    <w:color w:val="000000"/>
                                    <w:sz w:val="18"/>
                                  </w:rPr>
                                  <w:t>traces of radioactive remnants</w:t>
                                </w:r>
                              </w:p>
                            </w:txbxContent>
                          </wps:txbx>
                          <wps:bodyPr spcFirstLastPara="1" wrap="square" lIns="5700" tIns="5700" rIns="5700" bIns="5700" anchor="ctr" anchorCtr="0"/>
                        </wps:wsp>
                        <wps:wsp>
                          <wps:cNvPr id="36" name="Freeform 36"/>
                          <wps:cNvSpPr/>
                          <wps:spPr>
                            <a:xfrm rot="886530">
                              <a:off x="3014553" y="2126204"/>
                              <a:ext cx="1758795" cy="5657"/>
                            </a:xfrm>
                            <a:custGeom>
                              <a:avLst/>
                              <a:gdLst/>
                              <a:ahLst/>
                              <a:cxnLst/>
                              <a:rect l="l" t="t" r="r" b="b"/>
                              <a:pathLst>
                                <a:path w="120000" h="120000" extrusionOk="0">
                                  <a:moveTo>
                                    <a:pt x="0" y="59989"/>
                                  </a:moveTo>
                                  <a:lnTo>
                                    <a:pt x="120000" y="59989"/>
                                  </a:lnTo>
                                </a:path>
                              </a:pathLst>
                            </a:custGeom>
                            <a:noFill/>
                            <a:ln w="25400" cap="flat" cmpd="sng">
                              <a:solidFill>
                                <a:srgbClr val="4674AA"/>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37" name="Text Box 37"/>
                          <wps:cNvSpPr txBox="1"/>
                          <wps:spPr>
                            <a:xfrm rot="886530">
                              <a:off x="3849981" y="2085063"/>
                              <a:ext cx="87939" cy="87939"/>
                            </a:xfrm>
                            <a:prstGeom prst="rect">
                              <a:avLst/>
                            </a:prstGeom>
                            <a:noFill/>
                            <a:ln>
                              <a:noFill/>
                            </a:ln>
                          </wps:spPr>
                          <wps:txbx>
                            <w:txbxContent>
                              <w:p w:rsidR="00D97FF6" w:rsidRDefault="00D97FF6">
                                <w:pPr>
                                  <w:spacing w:line="215" w:lineRule="auto"/>
                                  <w:jc w:val="center"/>
                                  <w:textDirection w:val="btLr"/>
                                </w:pPr>
                              </w:p>
                            </w:txbxContent>
                          </wps:txbx>
                          <wps:bodyPr spcFirstLastPara="1" wrap="square" lIns="12700" tIns="0" rIns="12700" bIns="0" anchor="ctr" anchorCtr="0"/>
                        </wps:wsp>
                        <wps:wsp>
                          <wps:cNvPr id="38" name="Rounded Rectangle 38"/>
                          <wps:cNvSpPr/>
                          <wps:spPr>
                            <a:xfrm>
                              <a:off x="4744269" y="2214895"/>
                              <a:ext cx="859781" cy="276825"/>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39" name="Text Box 39"/>
                          <wps:cNvSpPr txBox="1"/>
                          <wps:spPr>
                            <a:xfrm>
                              <a:off x="4752377" y="2223003"/>
                              <a:ext cx="843565" cy="260609"/>
                            </a:xfrm>
                            <a:prstGeom prst="rect">
                              <a:avLst/>
                            </a:prstGeom>
                            <a:noFill/>
                            <a:ln>
                              <a:noFill/>
                            </a:ln>
                          </wps:spPr>
                          <wps:txbx>
                            <w:txbxContent>
                              <w:p w:rsidR="00D97FF6" w:rsidRDefault="00C7638D">
                                <w:pPr>
                                  <w:spacing w:line="215" w:lineRule="auto"/>
                                  <w:jc w:val="center"/>
                                  <w:textDirection w:val="btLr"/>
                                </w:pPr>
                                <w:r>
                                  <w:rPr>
                                    <w:color w:val="000000"/>
                                    <w:sz w:val="18"/>
                                  </w:rPr>
                                  <w:t>Degree of Risk</w:t>
                                </w:r>
                              </w:p>
                            </w:txbxContent>
                          </wps:txbx>
                          <wps:bodyPr spcFirstLastPara="1" wrap="square" lIns="5700" tIns="5700" rIns="5700" bIns="5700" anchor="ctr" anchorCtr="0"/>
                        </wps:wsp>
                        <wps:wsp>
                          <wps:cNvPr id="40" name="Freeform 40"/>
                          <wps:cNvSpPr/>
                          <wps:spPr>
                            <a:xfrm rot="-12599">
                              <a:off x="1379821" y="2542250"/>
                              <a:ext cx="1180563" cy="5657"/>
                            </a:xfrm>
                            <a:custGeom>
                              <a:avLst/>
                              <a:gdLst/>
                              <a:ahLst/>
                              <a:cxnLst/>
                              <a:rect l="l" t="t" r="r" b="b"/>
                              <a:pathLst>
                                <a:path w="120000" h="120000" extrusionOk="0">
                                  <a:moveTo>
                                    <a:pt x="0" y="59989"/>
                                  </a:moveTo>
                                  <a:lnTo>
                                    <a:pt x="120000" y="59989"/>
                                  </a:lnTo>
                                </a:path>
                              </a:pathLst>
                            </a:custGeom>
                            <a:noFill/>
                            <a:ln w="25400" cap="flat" cmpd="sng">
                              <a:solidFill>
                                <a:srgbClr val="3B6495"/>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41" name="Text Box 41"/>
                          <wps:cNvSpPr txBox="1"/>
                          <wps:spPr>
                            <a:xfrm rot="-12599">
                              <a:off x="1940589" y="2515565"/>
                              <a:ext cx="59028" cy="59028"/>
                            </a:xfrm>
                            <a:prstGeom prst="rect">
                              <a:avLst/>
                            </a:prstGeom>
                            <a:noFill/>
                            <a:ln>
                              <a:noFill/>
                            </a:ln>
                          </wps:spPr>
                          <wps:txbx>
                            <w:txbxContent>
                              <w:p w:rsidR="00D97FF6" w:rsidRDefault="00D97FF6">
                                <w:pPr>
                                  <w:spacing w:line="215" w:lineRule="auto"/>
                                  <w:jc w:val="center"/>
                                  <w:textDirection w:val="btLr"/>
                                </w:pPr>
                              </w:p>
                            </w:txbxContent>
                          </wps:txbx>
                          <wps:bodyPr spcFirstLastPara="1" wrap="square" lIns="12700" tIns="0" rIns="12700" bIns="0" anchor="ctr" anchorCtr="0"/>
                        </wps:wsp>
                        <wps:wsp>
                          <wps:cNvPr id="42" name="Rounded Rectangle 42"/>
                          <wps:cNvSpPr/>
                          <wps:spPr>
                            <a:xfrm>
                              <a:off x="2560381" y="2334517"/>
                              <a:ext cx="604259" cy="416798"/>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43" name="Text Box 43"/>
                          <wps:cNvSpPr txBox="1"/>
                          <wps:spPr>
                            <a:xfrm>
                              <a:off x="2572589" y="2346725"/>
                              <a:ext cx="579843" cy="392382"/>
                            </a:xfrm>
                            <a:prstGeom prst="rect">
                              <a:avLst/>
                            </a:prstGeom>
                            <a:noFill/>
                            <a:ln>
                              <a:noFill/>
                            </a:ln>
                          </wps:spPr>
                          <wps:txbx>
                            <w:txbxContent>
                              <w:p w:rsidR="00D97FF6" w:rsidRDefault="00C7638D">
                                <w:pPr>
                                  <w:spacing w:line="215" w:lineRule="auto"/>
                                  <w:jc w:val="center"/>
                                  <w:textDirection w:val="btLr"/>
                                </w:pPr>
                                <w:r>
                                  <w:rPr>
                                    <w:color w:val="000000"/>
                                    <w:sz w:val="18"/>
                                  </w:rPr>
                                  <w:t>Cleanup</w:t>
                                </w:r>
                              </w:p>
                            </w:txbxContent>
                          </wps:txbx>
                          <wps:bodyPr spcFirstLastPara="1" wrap="square" lIns="5700" tIns="5700" rIns="5700" bIns="5700" anchor="ctr" anchorCtr="0"/>
                        </wps:wsp>
                        <wps:wsp>
                          <wps:cNvPr id="44" name="Freeform 44"/>
                          <wps:cNvSpPr/>
                          <wps:spPr>
                            <a:xfrm rot="506605">
                              <a:off x="3155855" y="2659095"/>
                              <a:ext cx="1621008" cy="5657"/>
                            </a:xfrm>
                            <a:custGeom>
                              <a:avLst/>
                              <a:gdLst/>
                              <a:ahLst/>
                              <a:cxnLst/>
                              <a:rect l="l" t="t" r="r" b="b"/>
                              <a:pathLst>
                                <a:path w="120000" h="120000" extrusionOk="0">
                                  <a:moveTo>
                                    <a:pt x="0" y="59989"/>
                                  </a:moveTo>
                                  <a:lnTo>
                                    <a:pt x="120000" y="59989"/>
                                  </a:lnTo>
                                </a:path>
                              </a:pathLst>
                            </a:custGeom>
                            <a:noFill/>
                            <a:ln w="25400" cap="flat" cmpd="sng">
                              <a:solidFill>
                                <a:srgbClr val="4674AA"/>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45" name="Text Box 45"/>
                          <wps:cNvSpPr txBox="1"/>
                          <wps:spPr>
                            <a:xfrm rot="506605">
                              <a:off x="3925834" y="2621399"/>
                              <a:ext cx="81050" cy="81050"/>
                            </a:xfrm>
                            <a:prstGeom prst="rect">
                              <a:avLst/>
                            </a:prstGeom>
                            <a:noFill/>
                            <a:ln>
                              <a:noFill/>
                            </a:ln>
                          </wps:spPr>
                          <wps:txbx>
                            <w:txbxContent>
                              <w:p w:rsidR="00D97FF6" w:rsidRDefault="00D97FF6">
                                <w:pPr>
                                  <w:spacing w:line="215" w:lineRule="auto"/>
                                  <w:jc w:val="center"/>
                                  <w:textDirection w:val="btLr"/>
                                </w:pPr>
                              </w:p>
                            </w:txbxContent>
                          </wps:txbx>
                          <wps:bodyPr spcFirstLastPara="1" wrap="square" lIns="12700" tIns="0" rIns="12700" bIns="0" anchor="ctr" anchorCtr="0"/>
                        </wps:wsp>
                        <wps:wsp>
                          <wps:cNvPr id="46" name="Rounded Rectangle 46"/>
                          <wps:cNvSpPr/>
                          <wps:spPr>
                            <a:xfrm>
                              <a:off x="4768079" y="2554407"/>
                              <a:ext cx="858632" cy="453052"/>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47" name="Text Box 47"/>
                          <wps:cNvSpPr txBox="1"/>
                          <wps:spPr>
                            <a:xfrm>
                              <a:off x="4781348" y="2567676"/>
                              <a:ext cx="832094" cy="426514"/>
                            </a:xfrm>
                            <a:prstGeom prst="rect">
                              <a:avLst/>
                            </a:prstGeom>
                            <a:noFill/>
                            <a:ln>
                              <a:noFill/>
                            </a:ln>
                          </wps:spPr>
                          <wps:txbx>
                            <w:txbxContent>
                              <w:p w:rsidR="00D97FF6" w:rsidRDefault="00C7638D">
                                <w:pPr>
                                  <w:spacing w:line="215" w:lineRule="auto"/>
                                  <w:jc w:val="center"/>
                                  <w:textDirection w:val="btLr"/>
                                </w:pPr>
                                <w:r>
                                  <w:rPr>
                                    <w:color w:val="000000"/>
                                    <w:sz w:val="18"/>
                                  </w:rPr>
                                  <w:t>cleanup  criteria</w:t>
                                </w:r>
                              </w:p>
                            </w:txbxContent>
                          </wps:txbx>
                          <wps:bodyPr spcFirstLastPara="1" wrap="square" lIns="5700" tIns="5700" rIns="5700" bIns="5700" anchor="ctr" anchorCtr="0"/>
                        </wps:wsp>
                        <wps:wsp>
                          <wps:cNvPr id="48" name="Freeform 48"/>
                          <wps:cNvSpPr/>
                          <wps:spPr>
                            <a:xfrm rot="2305657">
                              <a:off x="1226655" y="2983917"/>
                              <a:ext cx="1414275" cy="5657"/>
                            </a:xfrm>
                            <a:custGeom>
                              <a:avLst/>
                              <a:gdLst/>
                              <a:ahLst/>
                              <a:cxnLst/>
                              <a:rect l="l" t="t" r="r" b="b"/>
                              <a:pathLst>
                                <a:path w="120000" h="120000" extrusionOk="0">
                                  <a:moveTo>
                                    <a:pt x="0" y="59989"/>
                                  </a:moveTo>
                                  <a:lnTo>
                                    <a:pt x="120000" y="59989"/>
                                  </a:lnTo>
                                </a:path>
                              </a:pathLst>
                            </a:custGeom>
                            <a:noFill/>
                            <a:ln w="25400" cap="flat" cmpd="sng">
                              <a:solidFill>
                                <a:srgbClr val="3B6495"/>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49" name="Text Box 49"/>
                          <wps:cNvSpPr txBox="1"/>
                          <wps:spPr>
                            <a:xfrm rot="2305657">
                              <a:off x="1898436" y="2951389"/>
                              <a:ext cx="70713" cy="70713"/>
                            </a:xfrm>
                            <a:prstGeom prst="rect">
                              <a:avLst/>
                            </a:prstGeom>
                            <a:noFill/>
                            <a:ln>
                              <a:noFill/>
                            </a:ln>
                          </wps:spPr>
                          <wps:txbx>
                            <w:txbxContent>
                              <w:p w:rsidR="00D97FF6" w:rsidRDefault="00D97FF6">
                                <w:pPr>
                                  <w:spacing w:line="215" w:lineRule="auto"/>
                                  <w:jc w:val="center"/>
                                  <w:textDirection w:val="btLr"/>
                                </w:pPr>
                              </w:p>
                            </w:txbxContent>
                          </wps:txbx>
                          <wps:bodyPr spcFirstLastPara="1" wrap="square" lIns="12700" tIns="0" rIns="12700" bIns="0" anchor="ctr" anchorCtr="0"/>
                        </wps:wsp>
                        <wps:wsp>
                          <wps:cNvPr id="50" name="Rounded Rectangle 50"/>
                          <wps:cNvSpPr/>
                          <wps:spPr>
                            <a:xfrm flipH="1">
                              <a:off x="2487760" y="3209231"/>
                              <a:ext cx="718921" cy="434039"/>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51" name="Text Box 51"/>
                          <wps:cNvSpPr txBox="1"/>
                          <wps:spPr>
                            <a:xfrm>
                              <a:off x="2500473" y="3221944"/>
                              <a:ext cx="693495" cy="408613"/>
                            </a:xfrm>
                            <a:prstGeom prst="rect">
                              <a:avLst/>
                            </a:prstGeom>
                            <a:noFill/>
                            <a:ln>
                              <a:noFill/>
                            </a:ln>
                          </wps:spPr>
                          <wps:txbx>
                            <w:txbxContent>
                              <w:p w:rsidR="00D97FF6" w:rsidRDefault="00C7638D">
                                <w:pPr>
                                  <w:spacing w:line="215" w:lineRule="auto"/>
                                  <w:jc w:val="center"/>
                                  <w:textDirection w:val="btLr"/>
                                </w:pPr>
                                <w:r>
                                  <w:rPr>
                                    <w:color w:val="000000"/>
                                    <w:sz w:val="18"/>
                                  </w:rPr>
                                  <w:t xml:space="preserve">redevelopment </w:t>
                                </w:r>
                              </w:p>
                            </w:txbxContent>
                          </wps:txbx>
                          <wps:bodyPr spcFirstLastPara="1" wrap="square" lIns="5700" tIns="5700" rIns="5700" bIns="5700" anchor="ctr" anchorCtr="0"/>
                        </wps:wsp>
                        <wps:wsp>
                          <wps:cNvPr id="52" name="Freeform 52"/>
                          <wps:cNvSpPr/>
                          <wps:spPr>
                            <a:xfrm rot="-694943">
                              <a:off x="3196337" y="3321427"/>
                              <a:ext cx="1016004" cy="5657"/>
                            </a:xfrm>
                            <a:custGeom>
                              <a:avLst/>
                              <a:gdLst/>
                              <a:ahLst/>
                              <a:cxnLst/>
                              <a:rect l="l" t="t" r="r" b="b"/>
                              <a:pathLst>
                                <a:path w="120000" h="120000" extrusionOk="0">
                                  <a:moveTo>
                                    <a:pt x="0" y="59989"/>
                                  </a:moveTo>
                                  <a:lnTo>
                                    <a:pt x="120000" y="59989"/>
                                  </a:lnTo>
                                </a:path>
                              </a:pathLst>
                            </a:custGeom>
                            <a:noFill/>
                            <a:ln w="25400" cap="flat" cmpd="sng">
                              <a:solidFill>
                                <a:srgbClr val="4674AA"/>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53" name="Text Box 53"/>
                          <wps:cNvSpPr txBox="1"/>
                          <wps:spPr>
                            <a:xfrm rot="-694943">
                              <a:off x="3678939" y="3298855"/>
                              <a:ext cx="50800" cy="50800"/>
                            </a:xfrm>
                            <a:prstGeom prst="rect">
                              <a:avLst/>
                            </a:prstGeom>
                            <a:noFill/>
                            <a:ln>
                              <a:noFill/>
                            </a:ln>
                          </wps:spPr>
                          <wps:txbx>
                            <w:txbxContent>
                              <w:p w:rsidR="00D97FF6" w:rsidRDefault="00D97FF6">
                                <w:pPr>
                                  <w:spacing w:line="215" w:lineRule="auto"/>
                                  <w:jc w:val="center"/>
                                  <w:textDirection w:val="btLr"/>
                                </w:pPr>
                              </w:p>
                            </w:txbxContent>
                          </wps:txbx>
                          <wps:bodyPr spcFirstLastPara="1" wrap="square" lIns="12700" tIns="0" rIns="12700" bIns="0" anchor="ctr" anchorCtr="0"/>
                        </wps:wsp>
                        <wps:wsp>
                          <wps:cNvPr id="54" name="Rounded Rectangle 54"/>
                          <wps:cNvSpPr/>
                          <wps:spPr>
                            <a:xfrm>
                              <a:off x="4201996" y="3090107"/>
                              <a:ext cx="1242808" cy="264306"/>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55" name="Text Box 55"/>
                          <wps:cNvSpPr txBox="1"/>
                          <wps:spPr>
                            <a:xfrm>
                              <a:off x="4209737" y="3097848"/>
                              <a:ext cx="1227326" cy="248824"/>
                            </a:xfrm>
                            <a:prstGeom prst="rect">
                              <a:avLst/>
                            </a:prstGeom>
                            <a:noFill/>
                            <a:ln>
                              <a:noFill/>
                            </a:ln>
                          </wps:spPr>
                          <wps:txbx>
                            <w:txbxContent>
                              <w:p w:rsidR="00D97FF6" w:rsidRDefault="00C7638D">
                                <w:pPr>
                                  <w:spacing w:line="215" w:lineRule="auto"/>
                                  <w:jc w:val="center"/>
                                  <w:textDirection w:val="btLr"/>
                                </w:pPr>
                                <w:r>
                                  <w:rPr>
                                    <w:color w:val="000000"/>
                                    <w:sz w:val="18"/>
                                  </w:rPr>
                                  <w:t>new water treatment plants</w:t>
                                </w:r>
                              </w:p>
                            </w:txbxContent>
                          </wps:txbx>
                          <wps:bodyPr spcFirstLastPara="1" wrap="square" lIns="5700" tIns="5700" rIns="5700" bIns="5700" anchor="ctr" anchorCtr="0"/>
                        </wps:wsp>
                        <wps:wsp>
                          <wps:cNvPr id="56" name="Freeform 56"/>
                          <wps:cNvSpPr/>
                          <wps:spPr>
                            <a:xfrm rot="515478">
                              <a:off x="3200598" y="3504401"/>
                              <a:ext cx="1084171" cy="5657"/>
                            </a:xfrm>
                            <a:custGeom>
                              <a:avLst/>
                              <a:gdLst/>
                              <a:ahLst/>
                              <a:cxnLst/>
                              <a:rect l="l" t="t" r="r" b="b"/>
                              <a:pathLst>
                                <a:path w="120000" h="120000" extrusionOk="0">
                                  <a:moveTo>
                                    <a:pt x="0" y="59989"/>
                                  </a:moveTo>
                                  <a:lnTo>
                                    <a:pt x="120000" y="59989"/>
                                  </a:lnTo>
                                </a:path>
                              </a:pathLst>
                            </a:custGeom>
                            <a:noFill/>
                            <a:ln w="25400" cap="flat" cmpd="sng">
                              <a:solidFill>
                                <a:srgbClr val="4674AA"/>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57" name="Text Box 57"/>
                          <wps:cNvSpPr txBox="1"/>
                          <wps:spPr>
                            <a:xfrm rot="515478">
                              <a:off x="3715580" y="3480126"/>
                              <a:ext cx="54208" cy="54208"/>
                            </a:xfrm>
                            <a:prstGeom prst="rect">
                              <a:avLst/>
                            </a:prstGeom>
                            <a:noFill/>
                            <a:ln>
                              <a:noFill/>
                            </a:ln>
                          </wps:spPr>
                          <wps:txbx>
                            <w:txbxContent>
                              <w:p w:rsidR="00D97FF6" w:rsidRDefault="00D97FF6">
                                <w:pPr>
                                  <w:spacing w:line="215" w:lineRule="auto"/>
                                  <w:jc w:val="center"/>
                                  <w:textDirection w:val="btLr"/>
                                </w:pPr>
                              </w:p>
                            </w:txbxContent>
                          </wps:txbx>
                          <wps:bodyPr spcFirstLastPara="1" wrap="square" lIns="12700" tIns="0" rIns="12700" bIns="0" anchor="ctr" anchorCtr="0"/>
                        </wps:wsp>
                        <wps:wsp>
                          <wps:cNvPr id="58" name="Rounded Rectangle 58"/>
                          <wps:cNvSpPr/>
                          <wps:spPr>
                            <a:xfrm>
                              <a:off x="4278688" y="3423684"/>
                              <a:ext cx="964350" cy="329051"/>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59" name="Text Box 59"/>
                          <wps:cNvSpPr txBox="1"/>
                          <wps:spPr>
                            <a:xfrm>
                              <a:off x="4288326" y="3433322"/>
                              <a:ext cx="945074" cy="309775"/>
                            </a:xfrm>
                            <a:prstGeom prst="rect">
                              <a:avLst/>
                            </a:prstGeom>
                            <a:noFill/>
                            <a:ln>
                              <a:noFill/>
                            </a:ln>
                          </wps:spPr>
                          <wps:txbx>
                            <w:txbxContent>
                              <w:p w:rsidR="00D97FF6" w:rsidRDefault="00C7638D">
                                <w:pPr>
                                  <w:spacing w:line="215" w:lineRule="auto"/>
                                  <w:jc w:val="center"/>
                                  <w:textDirection w:val="btLr"/>
                                </w:pPr>
                                <w:r>
                                  <w:rPr>
                                    <w:color w:val="000000"/>
                                    <w:sz w:val="18"/>
                                  </w:rPr>
                                  <w:t>cancer center</w:t>
                                </w:r>
                              </w:p>
                            </w:txbxContent>
                          </wps:txbx>
                          <wps:bodyPr spcFirstLastPara="1" wrap="square" lIns="5700" tIns="5700" rIns="5700" bIns="5700" anchor="ctr" anchorCtr="0"/>
                        </wps:wsp>
                        <wps:wsp>
                          <wps:cNvPr id="60" name="Freeform 60"/>
                          <wps:cNvSpPr/>
                          <wps:spPr>
                            <a:xfrm rot="1459375">
                              <a:off x="3142653" y="3720532"/>
                              <a:ext cx="1442708" cy="5657"/>
                            </a:xfrm>
                            <a:custGeom>
                              <a:avLst/>
                              <a:gdLst/>
                              <a:ahLst/>
                              <a:cxnLst/>
                              <a:rect l="l" t="t" r="r" b="b"/>
                              <a:pathLst>
                                <a:path w="120000" h="120000" extrusionOk="0">
                                  <a:moveTo>
                                    <a:pt x="0" y="59989"/>
                                  </a:moveTo>
                                  <a:lnTo>
                                    <a:pt x="120000" y="59989"/>
                                  </a:lnTo>
                                </a:path>
                              </a:pathLst>
                            </a:custGeom>
                            <a:noFill/>
                            <a:ln w="25400" cap="flat" cmpd="sng">
                              <a:solidFill>
                                <a:srgbClr val="4674AA"/>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61" name="Text Box 61"/>
                          <wps:cNvSpPr txBox="1"/>
                          <wps:spPr>
                            <a:xfrm rot="1459375">
                              <a:off x="3827939" y="3687293"/>
                              <a:ext cx="72135" cy="72135"/>
                            </a:xfrm>
                            <a:prstGeom prst="rect">
                              <a:avLst/>
                            </a:prstGeom>
                            <a:noFill/>
                            <a:ln>
                              <a:noFill/>
                            </a:ln>
                          </wps:spPr>
                          <wps:txbx>
                            <w:txbxContent>
                              <w:p w:rsidR="00D97FF6" w:rsidRDefault="00D97FF6">
                                <w:pPr>
                                  <w:spacing w:line="215" w:lineRule="auto"/>
                                  <w:jc w:val="center"/>
                                  <w:textDirection w:val="btLr"/>
                                </w:pPr>
                              </w:p>
                            </w:txbxContent>
                          </wps:txbx>
                          <wps:bodyPr spcFirstLastPara="1" wrap="square" lIns="12700" tIns="0" rIns="12700" bIns="0" anchor="ctr" anchorCtr="0"/>
                        </wps:wsp>
                        <wps:wsp>
                          <wps:cNvPr id="62" name="Rounded Rectangle 62"/>
                          <wps:cNvSpPr/>
                          <wps:spPr>
                            <a:xfrm flipH="1">
                              <a:off x="4521333" y="3871395"/>
                              <a:ext cx="968146" cy="298153"/>
                            </a:xfrm>
                            <a:prstGeom prst="roundRect">
                              <a:avLst>
                                <a:gd name="adj" fmla="val 10000"/>
                              </a:avLst>
                            </a:prstGeom>
                            <a:solidFill>
                              <a:schemeClr val="accent1"/>
                            </a:solidFill>
                            <a:ln w="25400" cap="flat" cmpd="sng">
                              <a:solidFill>
                                <a:schemeClr val="lt1"/>
                              </a:solidFill>
                              <a:prstDash val="solid"/>
                              <a:round/>
                              <a:headEnd type="none" w="sm" len="sm"/>
                              <a:tailEnd type="none" w="sm" len="sm"/>
                            </a:ln>
                          </wps:spPr>
                          <wps:txbx>
                            <w:txbxContent>
                              <w:p w:rsidR="00D97FF6" w:rsidRDefault="00D97FF6">
                                <w:pPr>
                                  <w:textDirection w:val="btLr"/>
                                </w:pPr>
                              </w:p>
                            </w:txbxContent>
                          </wps:txbx>
                          <wps:bodyPr spcFirstLastPara="1" wrap="square" lIns="91425" tIns="91425" rIns="91425" bIns="91425" anchor="ctr" anchorCtr="0"/>
                        </wps:wsp>
                        <wps:wsp>
                          <wps:cNvPr id="63" name="Text Box 63"/>
                          <wps:cNvSpPr txBox="1"/>
                          <wps:spPr>
                            <a:xfrm>
                              <a:off x="4530066" y="3880128"/>
                              <a:ext cx="950680" cy="280687"/>
                            </a:xfrm>
                            <a:prstGeom prst="rect">
                              <a:avLst/>
                            </a:prstGeom>
                            <a:noFill/>
                            <a:ln>
                              <a:noFill/>
                            </a:ln>
                          </wps:spPr>
                          <wps:txbx>
                            <w:txbxContent>
                              <w:p w:rsidR="00D97FF6" w:rsidRDefault="00C7638D">
                                <w:pPr>
                                  <w:spacing w:line="215" w:lineRule="auto"/>
                                  <w:jc w:val="center"/>
                                  <w:textDirection w:val="btLr"/>
                                </w:pPr>
                                <w:r>
                                  <w:rPr>
                                    <w:color w:val="000000"/>
                                    <w:sz w:val="18"/>
                                  </w:rPr>
                                  <w:t>incubation center</w:t>
                                </w:r>
                              </w:p>
                            </w:txbxContent>
                          </wps:txbx>
                          <wps:bodyPr spcFirstLastPara="1" wrap="square" lIns="5700" tIns="5700" rIns="5700" bIns="5700" anchor="ctr" anchorCtr="0"/>
                        </wps:wsp>
                      </wpg:grpSp>
                    </wpg:wgp>
                  </a:graphicData>
                </a:graphic>
              </wp:inline>
            </w:drawing>
          </mc:Choice>
          <mc:Fallback>
            <w:pict>
              <v:group id="Group 1" o:spid="_x0000_s1026" style="width:520.5pt;height:344.25pt;mso-position-horizontal-relative:char;mso-position-vertical-relative:line" coordsize="66103,43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">
                <v:group id="Group 2" o:spid="_x0000_s1027" style="position:absolute;width:66103;height:43719" coordsize="66103,437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angle 3" o:spid="_x0000_s1028" style="position:absolute;width:66103;height:437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8x7sIA&#10;AADaAAAADwAAAGRycy9kb3ducmV2LnhtbESPwW7CMBBE70j8g7VIvYHTtEJtiIOgaqWWEwQ+YImX&#10;OGq8TmMX0r+vkZA4jmbmjSZfDrYVZ+p941jB4ywBQVw53XCt4LD/mL6A8AFZY+uYFPyRh2UxHuWY&#10;aXfhHZ3LUIsIYZ+hAhNCl0npK0MW/cx1xNE7ud5iiLKvpe7xEuG2lWmSzKXFhuOCwY7eDFXf5a9V&#10;sH12lL6nfl3W9tUMx/3m6wfnSj1MhtUCRKAh3MO39qdW8ATXK/EGy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zzHuwgAAANoAAAAPAAAAAAAAAAAAAAAAAJgCAABkcnMvZG93&#10;bnJldi54bWxQSwUGAAAAAAQABAD1AAAAhwMAAAAA&#10;" filled="f" stroked="f">
                    <v:textbox inset="2.53958mm,2.53958mm,2.53958mm,2.53958mm">
                      <w:txbxContent>
                        <w:p w:rsidR="00D97FF6" w:rsidRDefault="00D97FF6">
                          <w:pPr>
                            <w:textDirection w:val="btLr"/>
                          </w:pPr>
                        </w:p>
                      </w:txbxContent>
                    </v:textbox>
                  </v:rect>
                  <v:roundrect id="Rounded Rectangle 4" o:spid="_x0000_s1029" style="position:absolute;left:39659;width:16873;height:43719;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gh/cAA&#10;AADaAAAADwAAAGRycy9kb3ducmV2LnhtbESPQWsCMRSE7wX/Q3iCt5q1FFm2RhFBKKUHo9Lz6+Z1&#10;d3HzsiSpxn9vBMHjMDPfMItVsr04kw+dYwWzaQGCuHam40bB8bB9LUGEiGywd0wKrhRgtRy9LLAy&#10;7sKazvvYiAzhUKGCNsahkjLULVkMUzcQZ+/PeYsxS99I4/GS4baXb0UxlxY7zgstDrRpqT7t/62C&#10;ej2Uu/L7V6feJ62/fuY6ICo1Gaf1B4hIKT7Dj/anUfAO9yv5Bsjl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cgh/cAAAADaAAAADwAAAAAAAAAAAAAAAACYAgAAZHJzL2Rvd25y&#10;ZXYueG1sUEsFBgAAAAAEAAQA9QAAAIUDAAAAAA==&#10;" fillcolor="#cfd7e7" stroked="f">
                    <v:textbox inset="2.53958mm,2.53958mm,2.53958mm,2.53958mm">
                      <w:txbxContent>
                        <w:p w:rsidR="00D97FF6" w:rsidRDefault="00D97FF6">
                          <w:pPr>
                            <w:textDirection w:val="btLr"/>
                          </w:pPr>
                        </w:p>
                      </w:txbxContent>
                    </v:textbox>
                  </v:roundrect>
                  <v:shapetype id="_x0000_t202" coordsize="21600,21600" o:spt="202" path="m,l,21600r21600,l21600,xe">
                    <v:stroke joinstyle="miter"/>
                    <v:path gradientshapeok="t" o:connecttype="rect"/>
                  </v:shapetype>
                  <v:shape id="Text Box 5" o:spid="_x0000_s1030" type="#_x0000_t202" style="position:absolute;left:39659;width:16873;height:131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5GSsIA&#10;AADaAAAADwAAAGRycy9kb3ducmV2LnhtbESPQWvCQBSE7wX/w/KE3pqNFUtNXaUKQm8StejxmX1N&#10;gtm3YXeN8d+7gtDjMDPfMLNFbxrRkfO1ZQWjJAVBXFhdc6lgv1u/fYLwAVljY5kU3MjDYj54mWGm&#10;7ZVz6rahFBHCPkMFVQhtJqUvKjLoE9sSR+/POoMhSldK7fAa4aaR72n6IQ3WHBcqbGlVUXHeXkyk&#10;nKaHy/F307XrZe/GslnmucuVeh32318gAvXhP/xs/2gFE3hciTdAz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DkZKwgAAANoAAAAPAAAAAAAAAAAAAAAAAJgCAABkcnMvZG93&#10;bnJldi54bWxQSwUGAAAAAAQABAD1AAAAhwMAAAAA&#10;" filled="f" stroked="f">
                    <v:textbox inset="1.77778mm,1.77778mm,1.77778mm,1.77778mm">
                      <w:txbxContent>
                        <w:p w:rsidR="00D97FF6" w:rsidRDefault="00C7638D">
                          <w:pPr>
                            <w:spacing w:line="215" w:lineRule="auto"/>
                            <w:jc w:val="center"/>
                            <w:textDirection w:val="btLr"/>
                          </w:pPr>
                          <w:r>
                            <w:rPr>
                              <w:color w:val="000000"/>
                              <w:sz w:val="18"/>
                            </w:rPr>
                            <w:t>Work-package</w:t>
                          </w:r>
                        </w:p>
                      </w:txbxContent>
                    </v:textbox>
                  </v:shape>
                  <v:roundrect id="Rounded Rectangle 6" o:spid="_x0000_s1031" style="position:absolute;left:24289;width:7050;height:43719;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YaEcAA&#10;AADaAAAADwAAAGRycy9kb3ducmV2LnhtbESPQWsCMRSE7wX/Q3iCt5q1h2XZGkUEQYoHY0vPz81z&#10;d3HzsiRR479vCoUeh5n5hlmukx3EnXzoHStYzAsQxI0zPbcKvj53rxWIEJENDo5JwZMCrFeTlyXW&#10;xj1Y0/0UW5EhHGpU0MU41lKGpiOLYe5G4uxdnLcYs/StNB4fGW4H+VYUpbTYc17ocKRtR831dLMK&#10;ms1YHavDWafBJ60/vksdEJWaTdPmHUSkFP/Df+29UVDC75V8A+Tq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lYaEcAAAADaAAAADwAAAAAAAAAAAAAAAACYAgAAZHJzL2Rvd25y&#10;ZXYueG1sUEsFBgAAAAAEAAQA9QAAAIUDAAAAAA==&#10;" fillcolor="#cfd7e7" stroked="f">
                    <v:textbox inset="2.53958mm,2.53958mm,2.53958mm,2.53958mm">
                      <w:txbxContent>
                        <w:p w:rsidR="00D97FF6" w:rsidRDefault="00D97FF6">
                          <w:pPr>
                            <w:textDirection w:val="btLr"/>
                          </w:pPr>
                        </w:p>
                      </w:txbxContent>
                    </v:textbox>
                  </v:roundrect>
                  <v:shape id="Text Box 7" o:spid="_x0000_s1032" type="#_x0000_t202" style="position:absolute;left:24289;width:7050;height:131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B9psIA&#10;AADaAAAADwAAAGRycy9kb3ducmV2LnhtbESPQWvCQBSE7wX/w/KE3pqNFWxNXaUKQm8StejxmX1N&#10;gtm3YXeN8d+7gtDjMDPfMLNFbxrRkfO1ZQWjJAVBXFhdc6lgv1u/fYLwAVljY5kU3MjDYj54mWGm&#10;7ZVz6rahFBHCPkMFVQhtJqUvKjLoE9sSR+/POoMhSldK7fAa4aaR72k6kQZrjgsVtrSqqDhvLyZS&#10;TtPD5fi76dr1sndj2Szz3OVKvQ777y8QgfrwH362f7SCD3hciTdAz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kH2mwgAAANoAAAAPAAAAAAAAAAAAAAAAAJgCAABkcnMvZG93&#10;bnJldi54bWxQSwUGAAAAAAQABAD1AAAAhwMAAAAA&#10;" filled="f" stroked="f">
                    <v:textbox inset="1.77778mm,1.77778mm,1.77778mm,1.77778mm">
                      <w:txbxContent>
                        <w:p w:rsidR="00D97FF6" w:rsidRDefault="00C7638D">
                          <w:pPr>
                            <w:spacing w:line="215" w:lineRule="auto"/>
                            <w:jc w:val="center"/>
                            <w:textDirection w:val="btLr"/>
                          </w:pPr>
                          <w:r>
                            <w:rPr>
                              <w:color w:val="000000"/>
                              <w:sz w:val="18"/>
                            </w:rPr>
                            <w:t>Deliverables</w:t>
                          </w:r>
                        </w:p>
                      </w:txbxContent>
                    </v:textbox>
                  </v:shape>
                  <v:roundrect id="Rounded Rectangle 8" o:spid="_x0000_s1033" style="position:absolute;left:4543;width:10233;height:43719;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Ur+L4A&#10;AADaAAAADwAAAGRycy9kb3ducmV2LnhtbERPPWvDMBDdA/0P4grZYrkdjHGthBAIlNKhSkvmq3Wx&#10;TayTkdRY/ffRUOj4eN/tLtlJ3MiH0bGCp6IEQdw5M3Kv4OvzuKlBhIhscHJMCn4pwG77sGqxMW5h&#10;TbdT7EUO4dCggiHGuZEydANZDIWbiTN3cd5izND30nhccrid5HNZVtLiyLlhwJkOA3XX049V0O3n&#10;+qN+/9Zp8knrt3OlA6JS68e0fwERKcV/8Z/71SjIW/OVfAPk9g4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SFK/i+AAAA2gAAAA8AAAAAAAAAAAAAAAAAmAIAAGRycy9kb3ducmV2&#10;LnhtbFBLBQYAAAAABAAEAPUAAACDAwAAAAA=&#10;" fillcolor="#cfd7e7" stroked="f">
                    <v:textbox inset="2.53958mm,2.53958mm,2.53958mm,2.53958mm">
                      <w:txbxContent>
                        <w:p w:rsidR="00D97FF6" w:rsidRDefault="00D97FF6">
                          <w:pPr>
                            <w:textDirection w:val="btLr"/>
                          </w:pPr>
                        </w:p>
                      </w:txbxContent>
                    </v:textbox>
                  </v:roundrect>
                  <v:shape id="Text Box 9" o:spid="_x0000_s1034" type="#_x0000_t202" style="position:absolute;left:4543;width:10233;height:131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NMT8EA&#10;AADaAAAADwAAAGRycy9kb3ducmV2LnhtbESPQYvCMBSE7wv+h/AEb2uqgmjXKCoI3qS6ix7fNm/b&#10;ss1LSWKt/94IgsdhZr5hFqvO1KIl5yvLCkbDBARxbnXFhYLv0+5zBsIHZI21ZVJwJw+rZe9jgam2&#10;N86oPYZCRAj7FBWUITSplD4vyaAf2oY4en/WGQxRukJqh7cIN7UcJ8lUGqw4LpTY0Lak/P94NZHy&#10;Oz9fLz+HttltOjeR9SbLXKbUoN+tv0AE6sI7/GrvtYI5PK/EGy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DTE/BAAAA2gAAAA8AAAAAAAAAAAAAAAAAmAIAAGRycy9kb3du&#10;cmV2LnhtbFBLBQYAAAAABAAEAPUAAACGAwAAAAA=&#10;" filled="f" stroked="f">
                    <v:textbox inset="1.77778mm,1.77778mm,1.77778mm,1.77778mm">
                      <w:txbxContent>
                        <w:p w:rsidR="00D97FF6" w:rsidRDefault="00C7638D">
                          <w:pPr>
                            <w:spacing w:line="215" w:lineRule="auto"/>
                            <w:jc w:val="center"/>
                            <w:textDirection w:val="btLr"/>
                          </w:pPr>
                          <w:r>
                            <w:rPr>
                              <w:color w:val="000000"/>
                              <w:sz w:val="18"/>
                            </w:rPr>
                            <w:t>Project Title</w:t>
                          </w:r>
                        </w:p>
                      </w:txbxContent>
                    </v:textbox>
                  </v:shape>
                  <v:roundrect id="Rounded Rectangle 10" o:spid="_x0000_s1035" style="position:absolute;left:5462;top:21091;width:8336;height:8762;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tpl8MA&#10;AADbAAAADwAAAGRycy9kb3ducmV2LnhtbESPT2sCMRDF74V+hzCF3mrWCiKrUaTQP+jJKOJx2Iy7&#10;i8lk2aTu9tt3DoXeZnhv3vvNajMGr+7UpzaygemkAEVcRddybeB0fH9ZgEoZ2aGPTAZ+KMFm/fiw&#10;wtLFgQ90t7lWEsKpRANNzl2pdaoaCpgmsSMW7Rr7gFnWvtaux0HCg9evRTHXAVuWhgY7emuoutnv&#10;YMDWs8v0c+8vs2T1cP7Y7ayv0Jjnp3G7BJVpzP/mv+svJ/hCL7/IAH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tpl8MAAADbAAAADwAAAAAAAAAAAAAAAACYAgAAZHJzL2Rv&#10;d25yZXYueG1sUEsFBgAAAAAEAAQA9QAAAIgDAAAAAA==&#10;" fillcolor="#4f81bd [3204]" strokecolor="white [3201]" strokeweight="2pt">
                    <v:stroke startarrowwidth="narrow" startarrowlength="short" endarrowwidth="narrow" endarrowlength="short"/>
                    <v:textbox inset="2.53958mm,2.53958mm,2.53958mm,2.53958mm">
                      <w:txbxContent>
                        <w:p w:rsidR="00D97FF6" w:rsidRDefault="00D97FF6">
                          <w:pPr>
                            <w:textDirection w:val="btLr"/>
                          </w:pPr>
                        </w:p>
                      </w:txbxContent>
                    </v:textbox>
                  </v:roundrect>
                  <v:shape id="Text Box 11" o:spid="_x0000_s1036" type="#_x0000_t202" style="position:absolute;left:5706;top:21335;width:7848;height:82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d+F8AA&#10;AADbAAAADwAAAGRycy9kb3ducmV2LnhtbERP22oCMRB9L/gPYYS+FM1aqJXVKNVi8bG1/YBhM3vB&#10;zSRNRt3+fVMQ+jaHc53VZnC9ulBMnWcDs2kBirjytuPGwNfnfrIAlQTZYu+ZDPxQgs16dLfC0vor&#10;f9DlKI3KIZxKNNCKhFLrVLXkME19IM5c7aNDyTA22ka85nDX68eimGuHHeeGFgPtWqpOx7MzMLwn&#10;ea1D/RS3b+F5a/ffzYPMjbkfDy9LUEKD/Itv7oPN82fw90s+QK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Bd+F8AAAADbAAAADwAAAAAAAAAAAAAAAACYAgAAZHJzL2Rvd25y&#10;ZXYueG1sUEsFBgAAAAAEAAQA9QAAAIUDAAAAAA==&#10;" filled="f" stroked="f">
                    <v:textbox inset=".15833mm,.15833mm,.15833mm,.15833mm">
                      <w:txbxContent>
                        <w:p w:rsidR="00D97FF6" w:rsidRDefault="00C7638D">
                          <w:pPr>
                            <w:spacing w:line="215" w:lineRule="auto"/>
                            <w:jc w:val="center"/>
                            <w:textDirection w:val="btLr"/>
                          </w:pPr>
                          <w:r>
                            <w:rPr>
                              <w:color w:val="000000"/>
                              <w:sz w:val="18"/>
                            </w:rPr>
                            <w:t xml:space="preserve">Dream TeamProject: Brownfield Redevelopment </w:t>
                          </w:r>
                        </w:p>
                      </w:txbxContent>
                    </v:textbox>
                  </v:shape>
                  <v:shape id="Freeform 12" o:spid="_x0000_s1037" style="position:absolute;left:9951;top:18444;width:16578;height:57;rotation:-3774914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PcEcMA&#10;AADbAAAADwAAAGRycy9kb3ducmV2LnhtbERPS2vCQBC+C/6HZYTedGMoxaauodgKRYpQHwdvQ3aa&#10;Dc3OptmtSf59VxC8zcf3nGXe21pcqPWVYwXzWQKCuHC64lLB8bCZLkD4gKyxdkwKBvKQr8ajJWba&#10;dfxFl30oRQxhn6ECE0KTSekLQxb9zDXEkft2rcUQYVtK3WIXw20t0yR5khYrjg0GG1obKn72f1ZB&#10;+Wneq8du2NVmt02Gt+3m+fx7Uuph0r++gAjUh7v45v7QcX4K11/iA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6PcEcMAAADbAAAADwAAAAAAAAAAAAAAAACYAgAAZHJzL2Rv&#10;d25yZXYueG1sUEsFBgAAAAAEAAQA9QAAAIgDAAAAAA==&#10;" adj="-11796480,,5400" path="m,59989r120000,e" filled="f" strokecolor="#3b6495" strokeweight="2pt">
                    <v:stroke startarrowwidth="narrow" startarrowlength="short" endarrowwidth="narrow" endarrowlength="short" joinstyle="round"/>
                    <v:formulas/>
                    <v:path arrowok="t" o:extrusionok="f" o:connecttype="custom" textboxrect="0,0,120000,120000"/>
                    <v:textbox inset="2.53958mm,2.53958mm,2.53958mm,2.53958mm">
                      <w:txbxContent>
                        <w:p w:rsidR="00D97FF6" w:rsidRDefault="00D97FF6">
                          <w:pPr>
                            <w:textDirection w:val="btLr"/>
                          </w:pPr>
                        </w:p>
                      </w:txbxContent>
                    </v:textbox>
                  </v:shape>
                  <v:shape id="Text Box 13" o:spid="_x0000_s1038" type="#_x0000_t202" style="position:absolute;left:17825;top:18058;width:829;height:829;rotation:-377491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YG6cAA&#10;AADbAAAADwAAAGRycy9kb3ducmV2LnhtbERPTUvEMBC9C/6HMII3N3UFkbpp6boIngRr1/PQjEnd&#10;ZlKabLbrrzeC4G0e73M29eJGkWgOg2cFt6sCBHHv9cBGQff+fPMAIkRkjaNnUnCmAHV1ebHBUvsT&#10;v1FqoxE5hEOJCmyMUyll6C05DCs/EWfu088OY4azkXrGUw53o1wXxb10OHBusDjRk6X+0B6dgvX3&#10;krrmazD77etHPJtdahublLq+WppHEJGW+C/+c7/oPP8Ofn/JB8jq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1YG6cAAAADbAAAADwAAAAAAAAAAAAAAAACYAgAAZHJzL2Rvd25y&#10;ZXYueG1sUEsFBgAAAAAEAAQA9QAAAIUDAAAAAA==&#10;" filled="f" stroked="f">
                    <v:textbox inset="1pt,0,1pt,0">
                      <w:txbxContent>
                        <w:p w:rsidR="00D97FF6" w:rsidRDefault="00D97FF6">
                          <w:pPr>
                            <w:spacing w:line="215" w:lineRule="auto"/>
                            <w:jc w:val="center"/>
                            <w:textDirection w:val="btLr"/>
                          </w:pPr>
                        </w:p>
                      </w:txbxContent>
                    </v:textbox>
                  </v:shape>
                  <v:roundrect id="Rounded Rectangle 14" o:spid="_x0000_s1039" style="position:absolute;left:22681;top:9777;width:6698;height:3394;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BvlMEA&#10;AADbAAAADwAAAGRycy9kb3ducmV2LnhtbERP32vCMBB+H/g/hBN8m6lTRLqmIsLmcE9GGT4eza0t&#10;Sy6lyWz335vBYG/38f28Yjs6K27Uh9azgsU8A0FcedNyreByfnncgAgR2aD1TAp+KMC2nDwUmBs/&#10;8IluOtYihXDIUUETY5dLGaqGHIa574gT9+l7hzHBvpamxyGFOyufsmwtHbacGhrsaN9Q9aW/nQJd&#10;L6+Lw7u9LoOWw8fr8ahthUrNpuPuGUSkMf6L/9xvJs1fwe8v6QBZ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Ab5TBAAAA2wAAAA8AAAAAAAAAAAAAAAAAmAIAAGRycy9kb3du&#10;cmV2LnhtbFBLBQYAAAAABAAEAPUAAACGAwAAAAA=&#10;" fillcolor="#4f81bd [3204]" strokecolor="white [3201]" strokeweight="2pt">
                    <v:stroke startarrowwidth="narrow" startarrowlength="short" endarrowwidth="narrow" endarrowlength="short"/>
                    <v:textbox inset="2.53958mm,2.53958mm,2.53958mm,2.53958mm">
                      <w:txbxContent>
                        <w:p w:rsidR="00D97FF6" w:rsidRDefault="00D97FF6">
                          <w:pPr>
                            <w:textDirection w:val="btLr"/>
                          </w:pPr>
                        </w:p>
                      </w:txbxContent>
                    </v:textbox>
                  </v:roundrect>
                  <v:shape id="Text Box 15" o:spid="_x0000_s1040" type="#_x0000_t202" style="position:absolute;left:22780;top:9877;width:6499;height:31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x4FMAA&#10;AADbAAAADwAAAGRycy9kb3ducmV2LnhtbERP20oDMRB9F/yHMIIv0mYVemFtWqzS0ke7+gHDZvaC&#10;m0lMxnb9e1Mo+DaHc53VZnSDOlFMvWcDj9MCFHHtbc+tgc+P3WQJKgmyxcEzGfilBJv17c0KS+vP&#10;fKRTJa3KIZxKNNCJhFLrVHfkME19IM5c46NDyTC22kY853A36KeimGuHPeeGDgO9dlR/VT/OwPie&#10;5K0JzSxu92Gxtbvv9kHmxtzfjS/PoIRG+Rdf3Qeb58/g8ks+QK//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yx4FMAAAADbAAAADwAAAAAAAAAAAAAAAACYAgAAZHJzL2Rvd25y&#10;ZXYueG1sUEsFBgAAAAAEAAQA9QAAAIUDAAAAAA==&#10;" filled="f" stroked="f">
                    <v:textbox inset=".15833mm,.15833mm,.15833mm,.15833mm">
                      <w:txbxContent>
                        <w:p w:rsidR="00D97FF6" w:rsidRDefault="00C7638D">
                          <w:pPr>
                            <w:spacing w:line="215" w:lineRule="auto"/>
                            <w:jc w:val="center"/>
                            <w:textDirection w:val="btLr"/>
                          </w:pPr>
                          <w:r>
                            <w:rPr>
                              <w:color w:val="000000"/>
                              <w:sz w:val="18"/>
                            </w:rPr>
                            <w:t xml:space="preserve">Need  Assessment </w:t>
                          </w:r>
                        </w:p>
                      </w:txbxContent>
                    </v:textbox>
                  </v:shape>
                  <v:shape id="Freeform 16" o:spid="_x0000_s1041" style="position:absolute;left:29295;top:10229;width:17862;height:57;rotation:-513174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UtUr8A&#10;AADbAAAADwAAAGRycy9kb3ducmV2LnhtbERPzYrCMBC+C/sOYYS9aeoexK1GsQtCV/Cw6gMMzdgW&#10;k0lJou2+vREEb/Px/c5qM1gj7uRD61jBbJqBIK6cbrlWcD7tJgsQISJrNI5JwT8F2Kw/RivMtev5&#10;j+7HWIsUwiFHBU2MXS5lqBqyGKauI07cxXmLMUFfS+2xT+HWyK8sm0uLLaeGBjv6aai6Hm9WwfbS&#10;G0/FcKBysTdZ9138lkWh1Od42C5BRBriW/xylzrNn8Pzl3SA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ZS1SvwAAANsAAAAPAAAAAAAAAAAAAAAAAJgCAABkcnMvZG93bnJl&#10;di54bWxQSwUGAAAAAAQABAD1AAAAhAMAAAAA&#10;" adj="-11796480,,5400" path="m,59989r120000,e" filled="f" strokecolor="#4674aa" strokeweight="2pt">
                    <v:stroke startarrowwidth="narrow" startarrowlength="short" endarrowwidth="narrow" endarrowlength="short" joinstyle="round"/>
                    <v:formulas/>
                    <v:path arrowok="t" o:extrusionok="f" o:connecttype="custom" textboxrect="0,0,120000,120000"/>
                    <v:textbox inset="2.53958mm,2.53958mm,2.53958mm,2.53958mm">
                      <w:txbxContent>
                        <w:p w:rsidR="00D97FF6" w:rsidRDefault="00D97FF6">
                          <w:pPr>
                            <w:textDirection w:val="btLr"/>
                          </w:pPr>
                        </w:p>
                      </w:txbxContent>
                    </v:textbox>
                  </v:shape>
                  <v:shape id="Text Box 17" o:spid="_x0000_s1042" type="#_x0000_t202" style="position:absolute;left:37780;top:9811;width:893;height:893;rotation:-51317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Tk98QA&#10;AADbAAAADwAAAGRycy9kb3ducmV2LnhtbERP22rCQBB9L/Qflin0pehGkSjRVVqxKAUFLyi+Ddkx&#10;CWZnQ3bV+PeuUPBtDuc6o0ljSnGl2hWWFXTaEQji1OqCMwW77W9rAMJ5ZI2lZVJwJweT8fvbCBNt&#10;b7ym68ZnIoSwS1BB7n2VSOnSnAy6tq2IA3eytUEfYJ1JXeMthJtSdqMolgYLDg05VjTNKT1vLkbB&#10;13n1t9zOZ8d0v+7xPP5ZxYflRanPj+Z7CMJT41/if/dCh/l9eP4SDpDj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U5PfEAAAA2wAAAA8AAAAAAAAAAAAAAAAAmAIAAGRycy9k&#10;b3ducmV2LnhtbFBLBQYAAAAABAAEAPUAAACJAwAAAAA=&#10;" filled="f" stroked="f">
                    <v:textbox inset="1pt,0,1pt,0">
                      <w:txbxContent>
                        <w:p w:rsidR="00D97FF6" w:rsidRDefault="00D97FF6">
                          <w:pPr>
                            <w:spacing w:line="215" w:lineRule="auto"/>
                            <w:jc w:val="center"/>
                            <w:textDirection w:val="btLr"/>
                          </w:pPr>
                        </w:p>
                      </w:txbxContent>
                    </v:textbox>
                  </v:shape>
                  <v:roundrect id="Rounded Rectangle 18" o:spid="_x0000_s1043" style="position:absolute;left:47073;top:7347;width:9613;height:3387;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1lkcMA&#10;AADbAAAADwAAAGRycy9kb3ducmV2LnhtbESPT2sCMRDF74V+hzCF3mrWCiKrUaTQP+jJKOJx2Iy7&#10;i8lk2aTu9tt3DoXeZnhv3vvNajMGr+7UpzaygemkAEVcRddybeB0fH9ZgEoZ2aGPTAZ+KMFm/fiw&#10;wtLFgQ90t7lWEsKpRANNzl2pdaoaCpgmsSMW7Rr7gFnWvtaux0HCg9evRTHXAVuWhgY7emuoutnv&#10;YMDWs8v0c+8vs2T1cP7Y7ayv0Jjnp3G7BJVpzP/mv+svJ/gCK7/IAH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01lkcMAAADbAAAADwAAAAAAAAAAAAAAAACYAgAAZHJzL2Rv&#10;d25yZXYueG1sUEsFBgAAAAAEAAQA9QAAAIgDAAAAAA==&#10;" fillcolor="#4f81bd [3204]" strokecolor="white [3201]" strokeweight="2pt">
                    <v:stroke startarrowwidth="narrow" startarrowlength="short" endarrowwidth="narrow" endarrowlength="short"/>
                    <v:textbox inset="2.53958mm,2.53958mm,2.53958mm,2.53958mm">
                      <w:txbxContent>
                        <w:p w:rsidR="00D97FF6" w:rsidRDefault="00D97FF6">
                          <w:pPr>
                            <w:textDirection w:val="btLr"/>
                          </w:pPr>
                        </w:p>
                      </w:txbxContent>
                    </v:textbox>
                  </v:roundrect>
                  <v:shape id="Text Box 19" o:spid="_x0000_s1044" type="#_x0000_t202" style="position:absolute;left:47173;top:7446;width:9414;height:31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FyEcAA&#10;AADbAAAADwAAAGRycy9kb3ducmV2LnhtbERP204CMRB9N/EfmjHhxUBXEhEWChEIxkdFPmCynb2E&#10;7bS2I6x/b01MfJuTc53VZnC9ulBMnWcDD5MCFHHlbceNgdPHYTwHlQTZYu+ZDHxTgs369maFpfVX&#10;fqfLURqVQziVaKAVCaXWqWrJYZr4QJy52keHkmFstI14zeGu19OimGmHHeeGFgPtWqrOxy9nYHhL&#10;sq9D/Ri3L+Fpaw+fzb3MjBndDc9LUEKD/Iv/3K82z1/A7y/5AL3+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mFyEcAAAADbAAAADwAAAAAAAAAAAAAAAACYAgAAZHJzL2Rvd25y&#10;ZXYueG1sUEsFBgAAAAAEAAQA9QAAAIUDAAAAAA==&#10;" filled="f" stroked="f">
                    <v:textbox inset=".15833mm,.15833mm,.15833mm,.15833mm">
                      <w:txbxContent>
                        <w:p w:rsidR="00D97FF6" w:rsidRDefault="00C7638D">
                          <w:pPr>
                            <w:spacing w:line="215" w:lineRule="auto"/>
                            <w:jc w:val="center"/>
                            <w:textDirection w:val="btLr"/>
                          </w:pPr>
                          <w:r>
                            <w:rPr>
                              <w:color w:val="000000"/>
                              <w:sz w:val="18"/>
                            </w:rPr>
                            <w:t>Review of equipment</w:t>
                          </w:r>
                        </w:p>
                      </w:txbxContent>
                    </v:textbox>
                  </v:shape>
                  <v:shape id="Freeform 20" o:spid="_x0000_s1045" style="position:absolute;left:29281;top:12581;width:13341;height:57;rotation:642275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EZk8EA&#10;AADbAAAADwAAAGRycy9kb3ducmV2LnhtbERPz2vCMBS+D/wfwht4GTPVMSmdUWQw3WmwWsHjo3lr&#10;is1LSWJb//vlMNjx4/u92U22EwP50DpWsFxkIIhrp1tuFFSnj+ccRIjIGjvHpOBOAXbb2cMGC+1G&#10;/qahjI1IIRwKVGBi7AspQ23IYli4njhxP85bjAn6RmqPYwq3nVxl2VpabDk1GOzp3VB9LW9WQaYP&#10;9/zc+OXx8vJ6MRV/le31San547R/AxFpiv/iP/enVrBK69OX9APk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hGZPBAAAA2wAAAA8AAAAAAAAAAAAAAAAAmAIAAGRycy9kb3du&#10;cmV2LnhtbFBLBQYAAAAABAAEAPUAAACGAwAAAAA=&#10;" adj="-11796480,,5400" path="m,59989r120000,e" filled="f" strokecolor="#4674aa" strokeweight="2pt">
                    <v:stroke startarrowwidth="narrow" startarrowlength="short" endarrowwidth="narrow" endarrowlength="short" joinstyle="round"/>
                    <v:formulas/>
                    <v:path arrowok="t" o:extrusionok="f" o:connecttype="custom" textboxrect="0,0,120000,120000"/>
                    <v:textbox inset="2.53958mm,2.53958mm,2.53958mm,2.53958mm">
                      <w:txbxContent>
                        <w:p w:rsidR="00D97FF6" w:rsidRDefault="00D97FF6">
                          <w:pPr>
                            <w:textDirection w:val="btLr"/>
                          </w:pPr>
                        </w:p>
                      </w:txbxContent>
                    </v:textbox>
                  </v:shape>
                  <v:shape id="Text Box 21" o:spid="_x0000_s1046" type="#_x0000_t202" style="position:absolute;left:35618;top:12276;width:667;height:667;rotation:64227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lFZ8QA&#10;AADbAAAADwAAAGRycy9kb3ducmV2LnhtbESPQWsCMRSE74L/ITyht5pVipatUaogFIqlbvfQ42Pz&#10;3KzdvIRN6m7/fSMIHoeZ+YZZbQbbigt1oXGsYDbNQBBXTjdcKyi/9o/PIEJE1tg6JgV/FGCzHo9W&#10;mGvX85EuRaxFgnDIUYGJ0edShsqQxTB1njh5J9dZjEl2tdQd9gluWznPsoW02HBaMOhpZ6j6KX6t&#10;gv3Td1kO79mZq+WHX9rDtv/0RqmHyfD6AiLSEO/hW/tNK5jP4Pol/QC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pRWfEAAAA2wAAAA8AAAAAAAAAAAAAAAAAmAIAAGRycy9k&#10;b3ducmV2LnhtbFBLBQYAAAAABAAEAPUAAACJAwAAAAA=&#10;" filled="f" stroked="f">
                    <v:textbox inset="1pt,0,1pt,0">
                      <w:txbxContent>
                        <w:p w:rsidR="00D97FF6" w:rsidRDefault="00D97FF6">
                          <w:pPr>
                            <w:spacing w:line="215" w:lineRule="auto"/>
                            <w:jc w:val="center"/>
                            <w:textDirection w:val="btLr"/>
                          </w:pPr>
                        </w:p>
                      </w:txbxContent>
                    </v:textbox>
                  </v:shape>
                  <v:roundrect id="Rounded Rectangle 22" o:spid="_x0000_s1047" style="position:absolute;left:42525;top:12216;width:12954;height:3058;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YxsIA&#10;AADbAAAADwAAAGRycy9kb3ducmV2LnhtbESPQWsCMRSE7wX/Q3hCbzXrCqWsRhHBKnpqFPH42Dx3&#10;F5OXZZO6239vCoUeh5n5hlmsBmfFg7rQeFYwnWQgiEtvGq4UnE/btw8QISIbtJ5JwQ8FWC1HLwss&#10;jO/5ix46ViJBOBSooI6xLaQMZU0Ow8S3xMm7+c5hTLKrpOmwT3BnZZ5l79Jhw2mhxpY2NZV3/e0U&#10;6Gp2ne6O9joLWvaXz8NB2xKVeh0P6zmISEP8D/+190ZBnsPvl/QD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yZjGwgAAANsAAAAPAAAAAAAAAAAAAAAAAJgCAABkcnMvZG93&#10;bnJldi54bWxQSwUGAAAAAAQABAD1AAAAhwMAAAAA&#10;" fillcolor="#4f81bd [3204]" strokecolor="white [3201]" strokeweight="2pt">
                    <v:stroke startarrowwidth="narrow" startarrowlength="short" endarrowwidth="narrow" endarrowlength="short"/>
                    <v:textbox inset="2.53958mm,2.53958mm,2.53958mm,2.53958mm">
                      <w:txbxContent>
                        <w:p w:rsidR="00D97FF6" w:rsidRDefault="00D97FF6">
                          <w:pPr>
                            <w:textDirection w:val="btLr"/>
                          </w:pPr>
                        </w:p>
                      </w:txbxContent>
                    </v:textbox>
                  </v:roundrect>
                  <v:shape id="Text Box 23" o:spid="_x0000_s1048" type="#_x0000_t202" style="position:absolute;left:42615;top:12305;width:12775;height:28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WPRsMA&#10;AADbAAAADwAAAGRycy9kb3ducmV2LnhtbESP3U4CMRSE7018h+aYcEOkKwQ0K4UIBuIlog9wsj37&#10;E7entT3C+vaUxMTLycx8k1muB9erE8XUeTbwMClAEVfedtwY+PzY3T+BSoJssfdMBn4pwXp1e7PE&#10;0vozv9PpKI3KEE4lGmhFQql1qlpymCY+EGev9tGhZBkbbSOeM9z1eloUC+2w47zQYqBtS9XX8ccZ&#10;GA5JXutQz+NmHx43dvfdjGVhzOhueHkGJTTIf/iv/WYNTGdw/ZJ/gF5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WPRsMAAADbAAAADwAAAAAAAAAAAAAAAACYAgAAZHJzL2Rv&#10;d25yZXYueG1sUEsFBgAAAAAEAAQA9QAAAIgDAAAAAA==&#10;" filled="f" stroked="f">
                    <v:textbox inset=".15833mm,.15833mm,.15833mm,.15833mm">
                      <w:txbxContent>
                        <w:p w:rsidR="00D97FF6" w:rsidRDefault="00C7638D">
                          <w:pPr>
                            <w:spacing w:line="215" w:lineRule="auto"/>
                            <w:jc w:val="center"/>
                            <w:textDirection w:val="btLr"/>
                          </w:pPr>
                          <w:r>
                            <w:rPr>
                              <w:color w:val="000000"/>
                              <w:sz w:val="18"/>
                            </w:rPr>
                            <w:t>HR-Requirment Gap</w:t>
                          </w:r>
                        </w:p>
                      </w:txbxContent>
                    </v:textbox>
                  </v:shape>
                  <v:shape id="Freeform 24" o:spid="_x0000_s1049" style="position:absolute;left:28958;top:13938;width:15190;height:57;rotation:1255659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pWh8IA&#10;AADbAAAADwAAAGRycy9kb3ducmV2LnhtbESPT2vCQBDF7wW/wzJCL0U31SIaXaUWCmJPGsXrkB2T&#10;aHY2ZLaafvuuUOjx8f78eItV52p1o1YqzwZehwko4tzbigsDh+xzMAUlAdli7ZkM/JDAatl7WmBq&#10;/Z13dNuHQsURlhQNlCE0qdaSl+RQhr4hjt7Ztw5DlG2hbYv3OO5qPUqSiXZYcSSU2NBHSfl1/+0M&#10;ZOEynr18rdeSHeV0lm1OkWvMc797n4MK1IX/8F97Yw2M3uDxJf4Av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ilaHwgAAANsAAAAPAAAAAAAAAAAAAAAAAJgCAABkcnMvZG93&#10;bnJldi54bWxQSwUGAAAAAAQABAD1AAAAhwMAAAAA&#10;" adj="-11796480,,5400" path="m,59989r120000,e" filled="f" strokecolor="#4674aa" strokeweight="2pt">
                    <v:stroke startarrowwidth="narrow" startarrowlength="short" endarrowwidth="narrow" endarrowlength="short" joinstyle="round"/>
                    <v:formulas/>
                    <v:path arrowok="t" o:extrusionok="f" o:connecttype="custom" textboxrect="0,0,120000,120000"/>
                    <v:textbox inset="2.53958mm,2.53958mm,2.53958mm,2.53958mm">
                      <w:txbxContent>
                        <w:p w:rsidR="00D97FF6" w:rsidRDefault="00D97FF6">
                          <w:pPr>
                            <w:textDirection w:val="btLr"/>
                          </w:pPr>
                        </w:p>
                      </w:txbxContent>
                    </v:textbox>
                  </v:shape>
                  <v:shape id="Text Box 25" o:spid="_x0000_s1050" type="#_x0000_t202" style="position:absolute;left:36173;top:13587;width:760;height:759;rotation:1255659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IdY8UA&#10;AADbAAAADwAAAGRycy9kb3ducmV2LnhtbESPzWsCMRTE7wX/h/CE3mpSoa2sZsUPBC970EqLt8fm&#10;uR/dvCyb6K7/fSMUehxm5jfMYjnYRtyo85VjDa8TBYI4d6biQsPpc/cyA+EDssHGMWm4k4dlOnpa&#10;YGJczwe6HUMhIoR9ghrKENpESp+XZNFPXEscvYvrLIYou0KaDvsIt42cKvUuLVYcF0psaVNS/nO8&#10;Wg0+U+vLtl6vvjbn0zVTH7b+nlmtn8fDag4i0BD+w3/tvdEwfYPHl/gDZPo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Eh1jxQAAANsAAAAPAAAAAAAAAAAAAAAAAJgCAABkcnMv&#10;ZG93bnJldi54bWxQSwUGAAAAAAQABAD1AAAAigMAAAAA&#10;" filled="f" stroked="f">
                    <v:textbox inset="1pt,0,1pt,0">
                      <w:txbxContent>
                        <w:p w:rsidR="00D97FF6" w:rsidRDefault="00D97FF6">
                          <w:pPr>
                            <w:spacing w:line="215" w:lineRule="auto"/>
                            <w:jc w:val="center"/>
                            <w:textDirection w:val="btLr"/>
                          </w:pPr>
                        </w:p>
                      </w:txbxContent>
                    </v:textbox>
                  </v:shape>
                  <v:roundrect id="Rounded Rectangle 26" o:spid="_x0000_s1051" style="position:absolute;left:43727;top:15378;width:12632;height:2163;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excIA&#10;AADbAAAADwAAAGRycy9kb3ducmV2LnhtbESPQWsCMRSE70L/Q3gFb5pVQWQ1Sim0ip6aFvH42Dx3&#10;F5OXZRPd9d8boeBxmJlvmNWmd1bcqA21ZwWTcQaCuPCm5lLB3+/XaAEiRGSD1jMpuFOAzfptsMLc&#10;+I5/6KZjKRKEQ44KqhibXMpQVOQwjH1DnLyzbx3GJNtSmha7BHdWTrNsLh3WnBYqbOizouKir06B&#10;LmenyfZgT7OgZXf83u+1LVCp4Xv/sQQRqY+v8H97ZxRM5/D8kn6AX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8p7FwgAAANsAAAAPAAAAAAAAAAAAAAAAAJgCAABkcnMvZG93&#10;bnJldi54bWxQSwUGAAAAAAQABAD1AAAAhwMAAAAA&#10;" fillcolor="#4f81bd [3204]" strokecolor="white [3201]" strokeweight="2pt">
                    <v:stroke startarrowwidth="narrow" startarrowlength="short" endarrowwidth="narrow" endarrowlength="short"/>
                    <v:textbox inset="2.53958mm,2.53958mm,2.53958mm,2.53958mm">
                      <w:txbxContent>
                        <w:p w:rsidR="00D97FF6" w:rsidRDefault="00D97FF6">
                          <w:pPr>
                            <w:textDirection w:val="btLr"/>
                          </w:pPr>
                        </w:p>
                      </w:txbxContent>
                    </v:textbox>
                  </v:roundrect>
                  <v:shape id="Text Box 27" o:spid="_x0000_s1052" type="#_x0000_t202" style="position:absolute;left:43790;top:15441;width:12505;height:20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6JRcMA&#10;AADbAAAADwAAAGRycy9kb3ducmV2LnhtbESP3UoDMRSE74W+QzgFb6TNWugPa9NiLRUvbfUBDpuz&#10;P7g5iclpu769KQheDjPzDbPeDq5XF4qp82zgcVqAIq687bgx8PlxmKxAJUG22HsmAz+UYLsZ3a2x&#10;tP7KR7qcpFEZwqlEA61IKLVOVUsO09QH4uzVPjqULGOjbcRrhrtez4pioR12nBdaDPTSUvV1OjsD&#10;w3uSfR3qedy9huXOHr6bB1kYcz8enp9ACQ3yH/5rv1kDsyXcvuQfo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6JRcMAAADbAAAADwAAAAAAAAAAAAAAAACYAgAAZHJzL2Rv&#10;d25yZXYueG1sUEsFBgAAAAAEAAQA9QAAAIgDAAAAAA==&#10;" filled="f" stroked="f">
                    <v:textbox inset=".15833mm,.15833mm,.15833mm,.15833mm">
                      <w:txbxContent>
                        <w:p w:rsidR="00D97FF6" w:rsidRDefault="00C7638D">
                          <w:pPr>
                            <w:spacing w:line="215" w:lineRule="auto"/>
                            <w:jc w:val="center"/>
                            <w:textDirection w:val="btLr"/>
                          </w:pPr>
                          <w:r>
                            <w:rPr>
                              <w:color w:val="000000"/>
                              <w:sz w:val="18"/>
                            </w:rPr>
                            <w:t>financial plan</w:t>
                          </w:r>
                        </w:p>
                      </w:txbxContent>
                    </v:textbox>
                  </v:shape>
                  <v:shape id="Freeform 28" o:spid="_x0000_s1053" style="position:absolute;left:12899;top:22231;width:12385;height:57;rotation:-2048014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7b3r8A&#10;AADbAAAADwAAAGRycy9kb3ducmV2LnhtbERPy4rCMBTdC/5DuAOzkTH1gQzVKDogzEpRi+tLcm06&#10;Njelidr5e7MQXB7Oe7HqXC3u1IbKs4LRMANBrL2puFRQnLZf3yBCRDZYeyYF/xRgtez3Fpgb/+AD&#10;3Y+xFCmEQ44KbIxNLmXQlhyGoW+IE3fxrcOYYFtK0+IjhbtajrNsJh1WnBosNvRjSV+PN6egKm7F&#10;5ryf1Dpur3o3ldngzxZKfX506zmISF18i1/uX6NgnMamL+kHyO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ftvevwAAANsAAAAPAAAAAAAAAAAAAAAAAJgCAABkcnMvZG93bnJl&#10;di54bWxQSwUGAAAAAAQABAD1AAAAhAMAAAAA&#10;" adj="-11796480,,5400" path="m,59989r120000,e" filled="f" strokecolor="#3b6495" strokeweight="2pt">
                    <v:stroke startarrowwidth="narrow" startarrowlength="short" endarrowwidth="narrow" endarrowlength="short" joinstyle="round"/>
                    <v:formulas/>
                    <v:path arrowok="t" o:extrusionok="f" o:connecttype="custom" textboxrect="0,0,120000,120000"/>
                    <v:textbox inset="2.53958mm,2.53958mm,2.53958mm,2.53958mm">
                      <w:txbxContent>
                        <w:p w:rsidR="00D97FF6" w:rsidRDefault="00D97FF6">
                          <w:pPr>
                            <w:textDirection w:val="btLr"/>
                          </w:pPr>
                        </w:p>
                      </w:txbxContent>
                    </v:textbox>
                  </v:shape>
                  <v:shape id="Text Box 29" o:spid="_x0000_s1054" type="#_x0000_t202" style="position:absolute;left:18782;top:21950;width:619;height:619;rotation:-204801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WS2sMA&#10;AADbAAAADwAAAGRycy9kb3ducmV2LnhtbESPwWrDMBBE74X+g9hAb40cQ1vHiWKKQ01Phjj9gMXa&#10;2ibWykhK7Px9VSj0OMzMG2ZfLGYUN3J+sKxgs05AELdWD9wp+Dp/PGcgfEDWOFomBXfyUBweH/aY&#10;azvziW5N6ESEsM9RQR/ClEvp254M+rWdiKP3bZ3BEKXrpHY4R7gZZZokr9LgwHGhx4nKntpLczUK&#10;uqocsvnUOPt239b1S1klx8Uo9bRa3ncgAi3hP/zX/tQK0i38fok/QB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WS2sMAAADbAAAADwAAAAAAAAAAAAAAAACYAgAAZHJzL2Rv&#10;d25yZXYueG1sUEsFBgAAAAAEAAQA9QAAAIgDAAAAAA==&#10;" filled="f" stroked="f">
                    <v:textbox inset="1pt,0,1pt,0">
                      <w:txbxContent>
                        <w:p w:rsidR="00D97FF6" w:rsidRDefault="00D97FF6">
                          <w:pPr>
                            <w:spacing w:line="215" w:lineRule="auto"/>
                            <w:jc w:val="center"/>
                            <w:textDirection w:val="btLr"/>
                          </w:pPr>
                        </w:p>
                      </w:txbxContent>
                    </v:textbox>
                  </v:shape>
                  <v:roundrect id="Rounded Rectangle 30" o:spid="_x0000_s1055" style="position:absolute;left:24385;top:17439;width:6051;height:3216;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41978A&#10;AADbAAAADwAAAGRycy9kb3ducmV2LnhtbERPz2vCMBS+D/wfwhO8zdQVhlSjiOAm7mQU8fhonm0x&#10;eSlNZrv/fjkIHj++38v14Kx4UBcazwpm0wwEcelNw5WC82n3PgcRIrJB65kU/FGA9Wr0tsTC+J6P&#10;9NCxEimEQ4EK6hjbQspQ1uQwTH1LnLib7xzGBLtKmg77FO6s/MiyT+mw4dRQY0vbmsq7/nUKdJVf&#10;Z98/9poHLfvL1+GgbYlKTcbDZgEi0hBf4qd7bxTkaX36kn6AXP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jjX3vwAAANsAAAAPAAAAAAAAAAAAAAAAAJgCAABkcnMvZG93bnJl&#10;di54bWxQSwUGAAAAAAQABAD1AAAAhAMAAAAA&#10;" fillcolor="#4f81bd [3204]" strokecolor="white [3201]" strokeweight="2pt">
                    <v:stroke startarrowwidth="narrow" startarrowlength="short" endarrowwidth="narrow" endarrowlength="short"/>
                    <v:textbox inset="2.53958mm,2.53958mm,2.53958mm,2.53958mm">
                      <w:txbxContent>
                        <w:p w:rsidR="00D97FF6" w:rsidRDefault="00D97FF6">
                          <w:pPr>
                            <w:textDirection w:val="btLr"/>
                          </w:pPr>
                        </w:p>
                      </w:txbxContent>
                    </v:textbox>
                  </v:roundrect>
                  <v:shape id="Text Box 31" o:spid="_x0000_s1056" type="#_x0000_t202" style="position:absolute;left:24480;top:17533;width:5862;height:30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Iid8MA&#10;AADbAAAADwAAAGRycy9kb3ducmV2LnhtbESP3U4CMRSE7018h+aYcEOgCwQwK4WIBuMlog9wsj37&#10;E7entT3C+vbUxMTLycx8k9nsBterM8XUeTYwmxagiCtvO24MfLwfJvegkiBb7D2TgR9KsNve3myw&#10;tP7Cb3Q+SaMyhFOJBlqRUGqdqpYcpqkPxNmrfXQoWcZG24iXDHe9nhfFSjvsOC+0GOipperz9O0M&#10;DMckz3Wol3H/EtZ7e/hqxrIyZnQ3PD6AEhrkP/zXfrUGFjP4/ZJ/gN5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6Iid8MAAADbAAAADwAAAAAAAAAAAAAAAACYAgAAZHJzL2Rv&#10;d25yZXYueG1sUEsFBgAAAAAEAAQA9QAAAIgDAAAAAA==&#10;" filled="f" stroked="f">
                    <v:textbox inset=".15833mm,.15833mm,.15833mm,.15833mm">
                      <w:txbxContent>
                        <w:p w:rsidR="00D97FF6" w:rsidRDefault="00C7638D">
                          <w:pPr>
                            <w:spacing w:line="215" w:lineRule="auto"/>
                            <w:jc w:val="center"/>
                            <w:textDirection w:val="btLr"/>
                          </w:pPr>
                          <w:r>
                            <w:rPr>
                              <w:color w:val="000000"/>
                              <w:sz w:val="18"/>
                            </w:rPr>
                            <w:t>Operational &amp; Risk Assessment</w:t>
                          </w:r>
                        </w:p>
                      </w:txbxContent>
                    </v:textbox>
                  </v:shape>
                  <v:shape id="Freeform 32" o:spid="_x0000_s1057" style="position:absolute;left:30421;top:19483;width:14322;height:57;rotation:243616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OAzMQA&#10;AADbAAAADwAAAGRycy9kb3ducmV2LnhtbESPQWvCQBSE74L/YXmCN92oaCV1FREsvVTQlnp9ZF+S&#10;pdm3MbtN4r93CwWPw8x8w2x2va1ES403jhXMpgkI4sxpw4WCr8/jZA3CB2SNlWNScCcPu+1wsMFU&#10;u47P1F5CISKEfYoKyhDqVEqflWTRT11NHL3cNRZDlE0hdYNdhNtKzpNkJS0ajgsl1nQoKfu5/FoF&#10;5nY6fizv3dt3Z/Lq+tLm59UpV2o86vevIAL14Rn+b79rBYs5/H2JP0B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DgMzEAAAA2wAAAA8AAAAAAAAAAAAAAAAAmAIAAGRycy9k&#10;b3ducmV2LnhtbFBLBQYAAAAABAAEAPUAAACJAwAAAAA=&#10;" adj="-11796480,,5400" path="m,59989r120000,e" filled="f" strokecolor="#4674aa" strokeweight="2pt">
                    <v:stroke startarrowwidth="narrow" startarrowlength="short" endarrowwidth="narrow" endarrowlength="short" joinstyle="round"/>
                    <v:formulas/>
                    <v:path arrowok="t" o:extrusionok="f" o:connecttype="custom" textboxrect="0,0,120000,120000"/>
                    <v:textbox inset="2.53958mm,2.53958mm,2.53958mm,2.53958mm">
                      <w:txbxContent>
                        <w:p w:rsidR="00D97FF6" w:rsidRDefault="00D97FF6">
                          <w:pPr>
                            <w:textDirection w:val="btLr"/>
                          </w:pPr>
                        </w:p>
                      </w:txbxContent>
                    </v:textbox>
                  </v:shape>
                  <v:shape id="Text Box 33" o:spid="_x0000_s1058" type="#_x0000_t202" style="position:absolute;left:37224;top:19153;width:716;height:716;rotation:243616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7WFsQA&#10;AADbAAAADwAAAGRycy9kb3ducmV2LnhtbESPQWvCQBSE7wX/w/KEXkrdqCghZiMiFHqp1LSX3h7Z&#10;Z5I2+zZkXzX++65Q8DjMzDdMvh1dp840hNazgfksAUVcedtybeDz4+U5BRUE2WLnmQxcKcC2mDzk&#10;mFl/4SOdS6lVhHDI0EAj0mdah6ohh2Hme+LonfzgUKIcam0HvES46/QiSdbaYctxocGe9g1VP+Wv&#10;M8BpuZL39eFJvjHZX6vFW3r8ssY8TsfdBpTQKPfwf/vVGlgu4fYl/gBd/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e1hbEAAAA2wAAAA8AAAAAAAAAAAAAAAAAmAIAAGRycy9k&#10;b3ducmV2LnhtbFBLBQYAAAAABAAEAPUAAACJAwAAAAA=&#10;" filled="f" stroked="f">
                    <v:textbox inset="1pt,0,1pt,0">
                      <w:txbxContent>
                        <w:p w:rsidR="00D97FF6" w:rsidRDefault="00D97FF6">
                          <w:pPr>
                            <w:spacing w:line="215" w:lineRule="auto"/>
                            <w:jc w:val="center"/>
                            <w:textDirection w:val="btLr"/>
                          </w:pPr>
                        </w:p>
                      </w:txbxContent>
                    </v:textbox>
                  </v:shape>
                  <v:roundrect id="Rounded Rectangle 34" o:spid="_x0000_s1059" style="position:absolute;left:44728;top:18784;width:10626;height:2383;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Uz9MMA&#10;AADbAAAADwAAAGRycy9kb3ducmV2LnhtbESPQWsCMRSE7wX/Q3iCt5q1W4qsRhGhWuypUcTjY/Pc&#10;XUxelk10t/++KRR6HGbmG2a5HpwVD+pC41nBbJqBIC69abhScDq+P89BhIhs0HomBd8UYL0aPS2x&#10;ML7nL3roWIkE4VCggjrGtpAylDU5DFPfEifv6juHMcmukqbDPsGdlS9Z9iYdNpwWamxpW1N503en&#10;QFf5Zbb/tJc8aNmfd4eDtiUqNRkPmwWISEP8D/+1P4yC/BV+v6Qf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Uz9MMAAADbAAAADwAAAAAAAAAAAAAAAACYAgAAZHJzL2Rv&#10;d25yZXYueG1sUEsFBgAAAAAEAAQA9QAAAIgDAAAAAA==&#10;" fillcolor="#4f81bd [3204]" strokecolor="white [3201]" strokeweight="2pt">
                    <v:stroke startarrowwidth="narrow" startarrowlength="short" endarrowwidth="narrow" endarrowlength="short"/>
                    <v:textbox inset="2.53958mm,2.53958mm,2.53958mm,2.53958mm">
                      <w:txbxContent>
                        <w:p w:rsidR="00D97FF6" w:rsidRDefault="00D97FF6">
                          <w:pPr>
                            <w:textDirection w:val="btLr"/>
                          </w:pPr>
                        </w:p>
                      </w:txbxContent>
                    </v:textbox>
                  </v:roundrect>
                  <v:shape id="Text Box 35" o:spid="_x0000_s1060" type="#_x0000_t202" style="position:absolute;left:44797;top:18854;width:10487;height:22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kkdMMA&#10;AADbAAAADwAAAGRycy9kb3ducmV2LnhtbESP3U4CMRSE7018h+aYeGOgiwQwK4WIBuIlog9wsj37&#10;E7entT3A8vbUxMTLycx8k1muB9erE8XUeTYwGRegiCtvO24MfH1uR0+gkiBb7D2TgQslWK9ub5ZY&#10;Wn/mDzodpFEZwqlEA61IKLVOVUsO09gH4uzVPjqULGOjbcRzhrtePxbFXDvsOC+0GOi1per7cHQG&#10;hn2StzrUs7jZhcXGbn+aB5kbc383vDyDEhrkP/zXfrcGpjP4/ZJ/gF5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kkdMMAAADbAAAADwAAAAAAAAAAAAAAAACYAgAAZHJzL2Rv&#10;d25yZXYueG1sUEsFBgAAAAAEAAQA9QAAAIgDAAAAAA==&#10;" filled="f" stroked="f">
                    <v:textbox inset=".15833mm,.15833mm,.15833mm,.15833mm">
                      <w:txbxContent>
                        <w:p w:rsidR="00D97FF6" w:rsidRDefault="00C7638D">
                          <w:pPr>
                            <w:spacing w:line="215" w:lineRule="auto"/>
                            <w:jc w:val="center"/>
                            <w:textDirection w:val="btLr"/>
                          </w:pPr>
                          <w:r>
                            <w:rPr>
                              <w:color w:val="000000"/>
                              <w:sz w:val="18"/>
                            </w:rPr>
                            <w:t>traces of radioactive remnants</w:t>
                          </w:r>
                        </w:p>
                      </w:txbxContent>
                    </v:textbox>
                  </v:shape>
                  <v:shape id="Freeform 36" o:spid="_x0000_s1061" style="position:absolute;left:30145;top:21262;width:17588;height:56;rotation:968327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g9+sEA&#10;AADbAAAADwAAAGRycy9kb3ducmV2LnhtbESPQYvCMBSE78L+h/AWvGlaRZGuUVRUvK568fZsnm3Z&#10;5qUksdZ/bwRhj8PMfMPMl52pRUvOV5YVpMMEBHFudcWFgvNpN5iB8AFZY22ZFDzJw3Lx1Ztjpu2D&#10;f6k9hkJECPsMFZQhNJmUPi/JoB/ahjh6N+sMhihdIbXDR4SbWo6SZCoNVhwXSmxoU1L+d7wbBRO3&#10;n90u2/Xoaqq0bjZtur+uUqX6393qB0SgLvyHP+2DVjCewvtL/AF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YPfrBAAAA2wAAAA8AAAAAAAAAAAAAAAAAmAIAAGRycy9kb3du&#10;cmV2LnhtbFBLBQYAAAAABAAEAPUAAACGAwAAAAA=&#10;" adj="-11796480,,5400" path="m,59989r120000,e" filled="f" strokecolor="#4674aa" strokeweight="2pt">
                    <v:stroke startarrowwidth="narrow" startarrowlength="short" endarrowwidth="narrow" endarrowlength="short" joinstyle="round"/>
                    <v:formulas/>
                    <v:path arrowok="t" o:extrusionok="f" o:connecttype="custom" textboxrect="0,0,120000,120000"/>
                    <v:textbox inset="2.53958mm,2.53958mm,2.53958mm,2.53958mm">
                      <w:txbxContent>
                        <w:p w:rsidR="00D97FF6" w:rsidRDefault="00D97FF6">
                          <w:pPr>
                            <w:textDirection w:val="btLr"/>
                          </w:pPr>
                        </w:p>
                      </w:txbxContent>
                    </v:textbox>
                  </v:shape>
                  <v:shape id="Text Box 37" o:spid="_x0000_s1062" type="#_x0000_t202" style="position:absolute;left:38499;top:20850;width:880;height:880;rotation:968327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gtbMMA&#10;AADbAAAADwAAAGRycy9kb3ducmV2LnhtbESPT4vCMBTE78J+h/AWvGmqoi7VKP5B2KNbXbw+mrdt&#10;2eYlNlG7fnqzIHgcZuY3zHzZmlpcqfGVZQWDfgKCOLe64kLB8bDrfYDwAVljbZkU/JGH5eKtM8dU&#10;2xt/0TULhYgQ9ikqKENwqZQ+L8mg71tHHL0f2xgMUTaF1A3eItzUcpgkE2mw4rhQoqNNSflvdjEK&#10;Vs4ct4N9svt26/G2uGen86Vlpbrv7WoGIlAbXuFn+1MrGE3h/0v8A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gtbMMAAADbAAAADwAAAAAAAAAAAAAAAACYAgAAZHJzL2Rv&#10;d25yZXYueG1sUEsFBgAAAAAEAAQA9QAAAIgDAAAAAA==&#10;" filled="f" stroked="f">
                    <v:textbox inset="1pt,0,1pt,0">
                      <w:txbxContent>
                        <w:p w:rsidR="00D97FF6" w:rsidRDefault="00D97FF6">
                          <w:pPr>
                            <w:spacing w:line="215" w:lineRule="auto"/>
                            <w:jc w:val="center"/>
                            <w:textDirection w:val="btLr"/>
                          </w:pPr>
                        </w:p>
                      </w:txbxContent>
                    </v:textbox>
                  </v:shape>
                  <v:roundrect id="Rounded Rectangle 38" o:spid="_x0000_s1063" style="position:absolute;left:47442;top:22148;width:8598;height:2769;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g58b8A&#10;AADbAAAADwAAAGRycy9kb3ducmV2LnhtbERPz2vCMBS+D/wfwhO8zdQVhlSjiOAm7mQU8fhonm0x&#10;eSlNZrv/fjkIHj++38v14Kx4UBcazwpm0wwEcelNw5WC82n3PgcRIrJB65kU/FGA9Wr0tsTC+J6P&#10;9NCxEimEQ4EK6hjbQspQ1uQwTH1LnLib7xzGBLtKmg77FO6s/MiyT+mw4dRQY0vbmsq7/nUKdJVf&#10;Z98/9poHLfvL1+GgbYlKTcbDZgEi0hBf4qd7bxTkaWz6kn6AXP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DnxvwAAANsAAAAPAAAAAAAAAAAAAAAAAJgCAABkcnMvZG93bnJl&#10;di54bWxQSwUGAAAAAAQABAD1AAAAhAMAAAAA&#10;" fillcolor="#4f81bd [3204]" strokecolor="white [3201]" strokeweight="2pt">
                    <v:stroke startarrowwidth="narrow" startarrowlength="short" endarrowwidth="narrow" endarrowlength="short"/>
                    <v:textbox inset="2.53958mm,2.53958mm,2.53958mm,2.53958mm">
                      <w:txbxContent>
                        <w:p w:rsidR="00D97FF6" w:rsidRDefault="00D97FF6">
                          <w:pPr>
                            <w:textDirection w:val="btLr"/>
                          </w:pPr>
                        </w:p>
                      </w:txbxContent>
                    </v:textbox>
                  </v:roundrect>
                  <v:shape id="Text Box 39" o:spid="_x0000_s1064" type="#_x0000_t202" style="position:absolute;left:47523;top:22230;width:8436;height:26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QuccMA&#10;AADbAAAADwAAAGRycy9kb3ducmV2LnhtbESP3UoDMRSE7wXfIRzBG7FZFWu7Ni22pdLL/j3AYXP2&#10;BzcnMTm269sbQfBymJlvmNlicL06U0ydZwMPowIUceVtx42B03FzPwGVBNli75kMfFOCxfz6aoal&#10;9Rfe0/kgjcoQTiUaaEVCqXWqWnKYRj4QZ6/20aFkGRttI14y3PX6sSjG2mHHeaHFQKuWqo/DlzMw&#10;7JKs61A/x+V7eFnazWdzJ2Njbm+Gt1dQQoP8h//aW2vgaQq/X/IP0P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QuccMAAADbAAAADwAAAAAAAAAAAAAAAACYAgAAZHJzL2Rv&#10;d25yZXYueG1sUEsFBgAAAAAEAAQA9QAAAIgDAAAAAA==&#10;" filled="f" stroked="f">
                    <v:textbox inset=".15833mm,.15833mm,.15833mm,.15833mm">
                      <w:txbxContent>
                        <w:p w:rsidR="00D97FF6" w:rsidRDefault="00C7638D">
                          <w:pPr>
                            <w:spacing w:line="215" w:lineRule="auto"/>
                            <w:jc w:val="center"/>
                            <w:textDirection w:val="btLr"/>
                          </w:pPr>
                          <w:r>
                            <w:rPr>
                              <w:color w:val="000000"/>
                              <w:sz w:val="18"/>
                            </w:rPr>
                            <w:t>Degree of Risk</w:t>
                          </w:r>
                        </w:p>
                      </w:txbxContent>
                    </v:textbox>
                  </v:shape>
                  <v:shape id="Freeform 40" o:spid="_x0000_s1065" style="position:absolute;left:13798;top:25422;width:11805;height:57;rotation:-13761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nOO8EA&#10;AADbAAAADwAAAGRycy9kb3ducmV2LnhtbERPzWqDQBC+B/oOyxR6i2tFothsQmjS4qGXah9gcKdq&#10;486Ku1H79tlDoceP739/XM0gZppcb1nBcxSDIG6s7rlV8FW/bXMQziNrHCyTgl9ycDw8bPZYaLvw&#10;J82Vb0UIYVeggs77sZDSNR0ZdJEdiQP3bSeDPsCplXrCJYSbQSZxvJMGew4NHY702lFzrW5GwU+W&#10;n3P5PiZ1dcuS8iOr0/hSK/X0uJ5eQHha/b/4z11qBWlYH76EHyAP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qZzjvBAAAA2wAAAA8AAAAAAAAAAAAAAAAAmAIAAGRycy9kb3du&#10;cmV2LnhtbFBLBQYAAAAABAAEAPUAAACGAwAAAAA=&#10;" adj="-11796480,,5400" path="m,59989r120000,e" filled="f" strokecolor="#3b6495" strokeweight="2pt">
                    <v:stroke startarrowwidth="narrow" startarrowlength="short" endarrowwidth="narrow" endarrowlength="short" joinstyle="round"/>
                    <v:formulas/>
                    <v:path arrowok="t" o:extrusionok="f" o:connecttype="custom" textboxrect="0,0,120000,120000"/>
                    <v:textbox inset="2.53958mm,2.53958mm,2.53958mm,2.53958mm">
                      <w:txbxContent>
                        <w:p w:rsidR="00D97FF6" w:rsidRDefault="00D97FF6">
                          <w:pPr>
                            <w:textDirection w:val="btLr"/>
                          </w:pPr>
                        </w:p>
                      </w:txbxContent>
                    </v:textbox>
                  </v:shape>
                  <v:shape id="Text Box 41" o:spid="_x0000_s1066" type="#_x0000_t202" style="position:absolute;left:19405;top:25155;width:591;height:590;rotation:-13761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Mzu8MA&#10;AADbAAAADwAAAGRycy9kb3ducmV2LnhtbESPS4vCQBCE74L/YWhhbzqJyOJGxyA+UI8+ELw1mTYJ&#10;ZnpiZozZf7+zsLDHoqq+ouZpZyrRUuNKywriUQSCOLO65FzB5bwdTkE4j6yxskwKvslBuuj35pho&#10;++YjtSefiwBhl6CCwvs6kdJlBRl0I1sTB+9uG4M+yCaXusF3gJtKjqPoUxosOSwUWNOqoOxxehkF&#10;m4M9fF2f6/1ttzlvqyftYu9YqY9Bt5yB8NT5//Bfe68VTGL4/RJ+gF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Mzu8MAAADbAAAADwAAAAAAAAAAAAAAAACYAgAAZHJzL2Rv&#10;d25yZXYueG1sUEsFBgAAAAAEAAQA9QAAAIgDAAAAAA==&#10;" filled="f" stroked="f">
                    <v:textbox inset="1pt,0,1pt,0">
                      <w:txbxContent>
                        <w:p w:rsidR="00D97FF6" w:rsidRDefault="00D97FF6">
                          <w:pPr>
                            <w:spacing w:line="215" w:lineRule="auto"/>
                            <w:jc w:val="center"/>
                            <w:textDirection w:val="btLr"/>
                          </w:pPr>
                        </w:p>
                      </w:txbxContent>
                    </v:textbox>
                  </v:shape>
                  <v:roundrect id="Rounded Rectangle 42" o:spid="_x0000_s1067" style="position:absolute;left:25603;top:23345;width:6043;height:4168;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Z9ZsMA&#10;AADbAAAADwAAAGRycy9kb3ducmV2LnhtbESPQWvCQBSE70L/w/IKvekmWqRE1yCFWrEnt6V4fGSf&#10;SXD3bciuJv77bqHQ4zAz3zDrcnRW3KgPrWcF+SwDQVx503Kt4OvzbfoCIkRkg9YzKbhTgHLzMFlj&#10;YfzAR7rpWIsE4VCggibGrpAyVA05DDPfESfv7HuHMcm+lqbHIcGdlfMsW0qHLaeFBjt6bai66KtT&#10;oOvFKX//sKdF0HL43h0O2lao1NPjuF2BiDTG//Bfe28UPM/h90v6A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Z9ZsMAAADbAAAADwAAAAAAAAAAAAAAAACYAgAAZHJzL2Rv&#10;d25yZXYueG1sUEsFBgAAAAAEAAQA9QAAAIgDAAAAAA==&#10;" fillcolor="#4f81bd [3204]" strokecolor="white [3201]" strokeweight="2pt">
                    <v:stroke startarrowwidth="narrow" startarrowlength="short" endarrowwidth="narrow" endarrowlength="short"/>
                    <v:textbox inset="2.53958mm,2.53958mm,2.53958mm,2.53958mm">
                      <w:txbxContent>
                        <w:p w:rsidR="00D97FF6" w:rsidRDefault="00D97FF6">
                          <w:pPr>
                            <w:textDirection w:val="btLr"/>
                          </w:pPr>
                        </w:p>
                      </w:txbxContent>
                    </v:textbox>
                  </v:roundrect>
                  <v:shape id="Text Box 43" o:spid="_x0000_s1068" type="#_x0000_t202" style="position:absolute;left:25725;top:23467;width:5799;height:39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pq5sMA&#10;AADbAAAADwAAAGRycy9kb3ducmV2LnhtbESPW0sDMRSE3wX/QziCL9JmvbTK2rTYlkofe/sBh83Z&#10;C25OYnJs139vBMHHYWa+YWaLwfXqTDF1ng3cjwtQxJW3HTcGTsfN6AVUEmSLvWcy8E0JFvPrqxmW&#10;1l94T+eDNCpDOJVooBUJpdapaslhGvtAnL3aR4eSZWy0jXjJcNfrh6KYaocd54UWA61aqj4OX87A&#10;sEuyrkM9icv38Ly0m8/mTqbG3N4Mb6+ghAb5D/+1t9bA0yP8fsk/QM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pq5sMAAADbAAAADwAAAAAAAAAAAAAAAACYAgAAZHJzL2Rv&#10;d25yZXYueG1sUEsFBgAAAAAEAAQA9QAAAIgDAAAAAA==&#10;" filled="f" stroked="f">
                    <v:textbox inset=".15833mm,.15833mm,.15833mm,.15833mm">
                      <w:txbxContent>
                        <w:p w:rsidR="00D97FF6" w:rsidRDefault="00C7638D">
                          <w:pPr>
                            <w:spacing w:line="215" w:lineRule="auto"/>
                            <w:jc w:val="center"/>
                            <w:textDirection w:val="btLr"/>
                          </w:pPr>
                          <w:r>
                            <w:rPr>
                              <w:color w:val="000000"/>
                              <w:sz w:val="18"/>
                            </w:rPr>
                            <w:t>Cleanup</w:t>
                          </w:r>
                        </w:p>
                      </w:txbxContent>
                    </v:textbox>
                  </v:shape>
                  <v:shape id="Freeform 44" o:spid="_x0000_s1069" style="position:absolute;left:31558;top:26590;width:16210;height:57;rotation:553348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JVBsQA&#10;AADbAAAADwAAAGRycy9kb3ducmV2LnhtbESPQWvCQBSE74X+h+UVvNVNJZYSXUMUhHiRaivo7ZF9&#10;JqHZt3F31fTfdwuFHoeZ+YaZ54PpxI2cby0reBknIIgrq1uuFXx+rJ/fQPiArLGzTAq+yUO+eHyY&#10;Y6btnXd024daRAj7DBU0IfSZlL5qyKAf2544emfrDIYoXS21w3uEm05OkuRVGmw5LjTY06qh6mt/&#10;NQqOxi135WG7mqbFZUPvJW5PB1Rq9DQUMxCBhvAf/muXWkGawu+X+APk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CVQbEAAAA2wAAAA8AAAAAAAAAAAAAAAAAmAIAAGRycy9k&#10;b3ducmV2LnhtbFBLBQYAAAAABAAEAPUAAACJAwAAAAA=&#10;" adj="-11796480,,5400" path="m,59989r120000,e" filled="f" strokecolor="#4674aa" strokeweight="2pt">
                    <v:stroke startarrowwidth="narrow" startarrowlength="short" endarrowwidth="narrow" endarrowlength="short" joinstyle="round"/>
                    <v:formulas/>
                    <v:path arrowok="t" o:extrusionok="f" o:connecttype="custom" textboxrect="0,0,120000,120000"/>
                    <v:textbox inset="2.53958mm,2.53958mm,2.53958mm,2.53958mm">
                      <w:txbxContent>
                        <w:p w:rsidR="00D97FF6" w:rsidRDefault="00D97FF6">
                          <w:pPr>
                            <w:textDirection w:val="btLr"/>
                          </w:pPr>
                        </w:p>
                      </w:txbxContent>
                    </v:textbox>
                  </v:shape>
                  <v:shape id="Text Box 45" o:spid="_x0000_s1070" type="#_x0000_t202" style="position:absolute;left:39258;top:26213;width:810;height:811;rotation:553348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Nr1MYA&#10;AADbAAAADwAAAGRycy9kb3ducmV2LnhtbESPT2vCQBTE70K/w/IKvekmpfVPzCqtIgheahS8PrKv&#10;Sdrs25Bdk9RP3y0IPQ4z8xsmXQ+mFh21rrKsIJ5EIIhzqysuFJxPu/EchPPIGmvLpOCHHKxXD6MU&#10;E217PlKX+UIECLsEFZTeN4mULi/JoJvYhjh4n7Y16INsC6lb7APc1PI5iqbSYMVhocSGNiXl39nV&#10;KDh0h8wsPmb98fL+VW1ivb1d9Umpp8fhbQnC0+D/w/f2Xit4eYW/L+EH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6Nr1MYAAADbAAAADwAAAAAAAAAAAAAAAACYAgAAZHJz&#10;L2Rvd25yZXYueG1sUEsFBgAAAAAEAAQA9QAAAIsDAAAAAA==&#10;" filled="f" stroked="f">
                    <v:textbox inset="1pt,0,1pt,0">
                      <w:txbxContent>
                        <w:p w:rsidR="00D97FF6" w:rsidRDefault="00D97FF6">
                          <w:pPr>
                            <w:spacing w:line="215" w:lineRule="auto"/>
                            <w:jc w:val="center"/>
                            <w:textDirection w:val="btLr"/>
                          </w:pPr>
                        </w:p>
                      </w:txbxContent>
                    </v:textbox>
                  </v:shape>
                  <v:roundrect id="Rounded Rectangle 46" o:spid="_x0000_s1071" style="position:absolute;left:47680;top:25544;width:8587;height:4530;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17ZcMA&#10;AADbAAAADwAAAGRycy9kb3ducmV2LnhtbESPQWvCQBSE74X+h+UVequbqIikrqEUqkVPXUvx+Mi+&#10;JqG7b0N2NfHfu4LQ4zAz3zCrcnRWnKkPrWcF+SQDQVx503Kt4Pvw8bIEESKyQeuZFFwoQLl+fFhh&#10;YfzAX3TWsRYJwqFABU2MXSFlqBpyGCa+I07er+8dxiT7WpoehwR3Vk6zbCEdtpwWGuzovaHqT5+c&#10;Al3Pjvl2b4+zoOXws9nttK1Qqeen8e0VRKQx/ofv7U+jYL6A25f0A+T6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i17ZcMAAADbAAAADwAAAAAAAAAAAAAAAACYAgAAZHJzL2Rv&#10;d25yZXYueG1sUEsFBgAAAAAEAAQA9QAAAIgDAAAAAA==&#10;" fillcolor="#4f81bd [3204]" strokecolor="white [3201]" strokeweight="2pt">
                    <v:stroke startarrowwidth="narrow" startarrowlength="short" endarrowwidth="narrow" endarrowlength="short"/>
                    <v:textbox inset="2.53958mm,2.53958mm,2.53958mm,2.53958mm">
                      <w:txbxContent>
                        <w:p w:rsidR="00D97FF6" w:rsidRDefault="00D97FF6">
                          <w:pPr>
                            <w:textDirection w:val="btLr"/>
                          </w:pPr>
                        </w:p>
                      </w:txbxContent>
                    </v:textbox>
                  </v:roundrect>
                  <v:shape id="Text Box 47" o:spid="_x0000_s1072" type="#_x0000_t202" style="position:absolute;left:47813;top:25676;width:8321;height:42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Fs5cMA&#10;AADbAAAADwAAAGRycy9kb3ducmV2LnhtbESP3U4CMRSE7018h+aYeEOkixEwK4UABuIlog9wsj37&#10;E7entT3A+vaWxMTLycx8k1msBterM8XUeTYwGRegiCtvO24MfH7sHp5BJUG22HsmAz+UYLW8vVlg&#10;af2F3+l8lEZlCKcSDbQiodQ6VS05TGMfiLNX++hQsoyNthEvGe56/VgUM+2w47zQYqBtS9XX8eQM&#10;DIckr3Wop3GzD/ON3X03I5kZc383rF9ACQ3yH/5rv1kDT3O4fsk/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Fs5cMAAADbAAAADwAAAAAAAAAAAAAAAACYAgAAZHJzL2Rv&#10;d25yZXYueG1sUEsFBgAAAAAEAAQA9QAAAIgDAAAAAA==&#10;" filled="f" stroked="f">
                    <v:textbox inset=".15833mm,.15833mm,.15833mm,.15833mm">
                      <w:txbxContent>
                        <w:p w:rsidR="00D97FF6" w:rsidRDefault="00C7638D">
                          <w:pPr>
                            <w:spacing w:line="215" w:lineRule="auto"/>
                            <w:jc w:val="center"/>
                            <w:textDirection w:val="btLr"/>
                          </w:pPr>
                          <w:r>
                            <w:rPr>
                              <w:color w:val="000000"/>
                              <w:sz w:val="18"/>
                            </w:rPr>
                            <w:t>cleanup  criteria</w:t>
                          </w:r>
                        </w:p>
                      </w:txbxContent>
                    </v:textbox>
                  </v:shape>
                  <v:shape id="Freeform 48" o:spid="_x0000_s1073" style="position:absolute;left:12266;top:29839;width:14143;height:56;rotation:2518392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r58AA&#10;AADbAAAADwAAAGRycy9kb3ducmV2LnhtbERPzYrCMBC+C75DmIW9aaqsunRNpQiWRfBg3QcYmjEt&#10;bSaliVrffnMQPH58/9vdaDtxp8E3jhUs5gkI4srpho2Cv8th9g3CB2SNnWNS8CQPu2w62WKq3YPP&#10;dC+DETGEfYoK6hD6VEpf1WTRz11PHLmrGyyGCAcj9YCPGG47uUyStbTYcGyosad9TVVb3qyCVWuO&#10;l/66yA/rZ7GpXFGY/FQo9fkx5j8gAo3hLX65f7WCrzg2fok/QGb/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sr58AAAADbAAAADwAAAAAAAAAAAAAAAACYAgAAZHJzL2Rvd25y&#10;ZXYueG1sUEsFBgAAAAAEAAQA9QAAAIUDAAAAAA==&#10;" adj="-11796480,,5400" path="m,59989r120000,e" filled="f" strokecolor="#3b6495" strokeweight="2pt">
                    <v:stroke startarrowwidth="narrow" startarrowlength="short" endarrowwidth="narrow" endarrowlength="short" joinstyle="round"/>
                    <v:formulas/>
                    <v:path arrowok="t" o:extrusionok="f" o:connecttype="custom" textboxrect="0,0,120000,120000"/>
                    <v:textbox inset="2.53958mm,2.53958mm,2.53958mm,2.53958mm">
                      <w:txbxContent>
                        <w:p w:rsidR="00D97FF6" w:rsidRDefault="00D97FF6">
                          <w:pPr>
                            <w:textDirection w:val="btLr"/>
                          </w:pPr>
                        </w:p>
                      </w:txbxContent>
                    </v:textbox>
                  </v:shape>
                  <v:shape id="Text Box 49" o:spid="_x0000_s1074" type="#_x0000_t202" style="position:absolute;left:18984;top:29513;width:707;height:708;rotation:2518392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W058QA&#10;AADbAAAADwAAAGRycy9kb3ducmV2LnhtbESPQWsCMRSE7wX/Q3gFL0Wz2iJ2NcoiiELpwdX2/Lp5&#10;bpZuXpYk6vrvm0Khx2Hmm2GW69624ko+NI4VTMYZCOLK6YZrBafjdjQHESKyxtYxKbhTgPVq8LDE&#10;XLsbH+haxlqkEg45KjAxdrmUoTJkMYxdR5y8s/MWY5K+ltrjLZXbVk6zbCYtNpwWDHa0MVR9lxer&#10;4GU7f6+O5cV/2eLp8/mt2OzMx12p4WNfLEBE6uN/+I/e68S9wu+X9AP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VtOfEAAAA2wAAAA8AAAAAAAAAAAAAAAAAmAIAAGRycy9k&#10;b3ducmV2LnhtbFBLBQYAAAAABAAEAPUAAACJAwAAAAA=&#10;" filled="f" stroked="f">
                    <v:textbox inset="1pt,0,1pt,0">
                      <w:txbxContent>
                        <w:p w:rsidR="00D97FF6" w:rsidRDefault="00D97FF6">
                          <w:pPr>
                            <w:spacing w:line="215" w:lineRule="auto"/>
                            <w:jc w:val="center"/>
                            <w:textDirection w:val="btLr"/>
                          </w:pPr>
                        </w:p>
                      </w:txbxContent>
                    </v:textbox>
                  </v:shape>
                  <v:roundrect id="Rounded Rectangle 50" o:spid="_x0000_s1075" style="position:absolute;left:24877;top:32092;width:7189;height:4340;flip:x;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TFlcAA&#10;AADbAAAADwAAAGRycy9kb3ducmV2LnhtbERPTYvCMBC9C/sfwgjeNFVWWapRZEUQ14Omi3gcmrEt&#10;NpPSZLX7781B8Ph434tVZ2txp9ZXjhWMRwkI4tyZigsFv9l2+AXCB2SDtWNS8E8eVsuP3gJT4x58&#10;orsOhYgh7FNUUIbQpFL6vCSLfuQa4shdXWsxRNgW0rT4iOG2lpMkmUmLFceGEhv6Lim/6T+rIKv8&#10;z0RnenP5PNOuOFyPen9cKzXod+s5iEBdeItf7p1RMI3r45f4A+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VTFlcAAAADbAAAADwAAAAAAAAAAAAAAAACYAgAAZHJzL2Rvd25y&#10;ZXYueG1sUEsFBgAAAAAEAAQA9QAAAIUDAAAAAA==&#10;" fillcolor="#4f81bd [3204]" strokecolor="white [3201]" strokeweight="2pt">
                    <v:stroke startarrowwidth="narrow" startarrowlength="short" endarrowwidth="narrow" endarrowlength="short"/>
                    <v:textbox inset="2.53958mm,2.53958mm,2.53958mm,2.53958mm">
                      <w:txbxContent>
                        <w:p w:rsidR="00D97FF6" w:rsidRDefault="00D97FF6">
                          <w:pPr>
                            <w:textDirection w:val="btLr"/>
                          </w:pPr>
                        </w:p>
                      </w:txbxContent>
                    </v:textbox>
                  </v:roundrect>
                  <v:shape id="Text Box 51" o:spid="_x0000_s1076" type="#_x0000_t202" style="position:absolute;left:25004;top:32219;width:6935;height:40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3H18MA&#10;AADbAAAADwAAAGRycy9kb3ducmV2LnhtbESP3WoCMRSE7wu+QzhCb0rNWlDL1ijaYull1T7AYXP2&#10;BzcnaXKq69ubQqGXw8x8wyzXg+vVmWLqPBuYTgpQxJW3HTcGvo67x2dQSZAt9p7JwJUSrFejuyWW&#10;1l94T+eDNCpDOJVooBUJpdapaslhmvhAnL3aR4eSZWy0jXjJcNfrp6KYa4cd54UWA722VJ0OP87A&#10;8JnkrQ71LG7fw2Jrd9/Ng8yNuR8PmxdQQoP8h//aH9bAbAq/X/IP0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3H18MAAADbAAAADwAAAAAAAAAAAAAAAACYAgAAZHJzL2Rv&#10;d25yZXYueG1sUEsFBgAAAAAEAAQA9QAAAIgDAAAAAA==&#10;" filled="f" stroked="f">
                    <v:textbox inset=".15833mm,.15833mm,.15833mm,.15833mm">
                      <w:txbxContent>
                        <w:p w:rsidR="00D97FF6" w:rsidRDefault="00C7638D">
                          <w:pPr>
                            <w:spacing w:line="215" w:lineRule="auto"/>
                            <w:jc w:val="center"/>
                            <w:textDirection w:val="btLr"/>
                          </w:pPr>
                          <w:r>
                            <w:rPr>
                              <w:color w:val="000000"/>
                              <w:sz w:val="18"/>
                            </w:rPr>
                            <w:t xml:space="preserve">redevelopment </w:t>
                          </w:r>
                        </w:p>
                      </w:txbxContent>
                    </v:textbox>
                  </v:shape>
                  <v:shape id="Freeform 52" o:spid="_x0000_s1077" style="position:absolute;left:31963;top:33214;width:10160;height:56;rotation:-759063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fnMMA&#10;AADbAAAADwAAAGRycy9kb3ducmV2LnhtbESPQWvCQBSE7wX/w/KE3sxGoVpTVxFBETw1TUuPj+xr&#10;kpp9G3Y3Jv77bqHQ4zAz3zCb3WhacSPnG8sK5kkKgri0uuFKQfF2nD2D8AFZY2uZFNzJw247edhg&#10;pu3Ar3TLQyUihH2GCuoQukxKX9Zk0Ce2I47el3UGQ5SuktrhEOGmlYs0XUqDDceFGjs61FRe894o&#10;cHpe4B77D3tZNWvZn/T79+daqcfpuH8BEWgM/+G/9lkreFrA75f4A+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fnMMAAADbAAAADwAAAAAAAAAAAAAAAACYAgAAZHJzL2Rv&#10;d25yZXYueG1sUEsFBgAAAAAEAAQA9QAAAIgDAAAAAA==&#10;" adj="-11796480,,5400" path="m,59989r120000,e" filled="f" strokecolor="#4674aa" strokeweight="2pt">
                    <v:stroke startarrowwidth="narrow" startarrowlength="short" endarrowwidth="narrow" endarrowlength="short" joinstyle="round"/>
                    <v:formulas/>
                    <v:path arrowok="t" o:extrusionok="f" o:connecttype="custom" textboxrect="0,0,120000,120000"/>
                    <v:textbox inset="2.53958mm,2.53958mm,2.53958mm,2.53958mm">
                      <w:txbxContent>
                        <w:p w:rsidR="00D97FF6" w:rsidRDefault="00D97FF6">
                          <w:pPr>
                            <w:textDirection w:val="btLr"/>
                          </w:pPr>
                        </w:p>
                      </w:txbxContent>
                    </v:textbox>
                  </v:shape>
                  <v:shape id="Text Box 53" o:spid="_x0000_s1078" type="#_x0000_t202" style="position:absolute;left:36789;top:32988;width:508;height:508;rotation:-759063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nLFcIA&#10;AADbAAAADwAAAGRycy9kb3ducmV2LnhtbESPT2sCMRTE7wW/Q3iCN82qVGVrFLEUPAn+oefXzevu&#10;6uZlSaJGP30jCD0OM/MbZr6MphFXcr62rGA4yEAQF1bXXCo4Hr76MxA+IGtsLJOCO3lYLjpvc8y1&#10;vfGOrvtQigRhn6OCKoQ2l9IXFRn0A9sSJ+/XOoMhSVdK7fCW4KaRoyybSIM1p4UKW1pXVJz3F6Ng&#10;O125aeRPfMzievJ9P7nLI/4o1evG1QeIQDH8h1/tjVbwPobnl/QD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acsVwgAAANsAAAAPAAAAAAAAAAAAAAAAAJgCAABkcnMvZG93&#10;bnJldi54bWxQSwUGAAAAAAQABAD1AAAAhwMAAAAA&#10;" filled="f" stroked="f">
                    <v:textbox inset="1pt,0,1pt,0">
                      <w:txbxContent>
                        <w:p w:rsidR="00D97FF6" w:rsidRDefault="00D97FF6">
                          <w:pPr>
                            <w:spacing w:line="215" w:lineRule="auto"/>
                            <w:jc w:val="center"/>
                            <w:textDirection w:val="btLr"/>
                          </w:pPr>
                        </w:p>
                      </w:txbxContent>
                    </v:textbox>
                  </v:shape>
                  <v:roundrect id="Rounded Rectangle 54" o:spid="_x0000_s1079" style="position:absolute;left:42019;top:30901;width:12429;height:2643;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rWVMMA&#10;AADbAAAADwAAAGRycy9kb3ducmV2LnhtbESPQWsCMRSE70L/Q3iF3mrWaousRikFq+ipaRGPj81z&#10;d2nysmyiu/57Iwgeh5n5hpkve2fFmdpQe1YwGmYgiAtvai4V/P2uXqcgQkQ2aD2TggsFWC6eBnPM&#10;je/4h846liJBOOSooIqxyaUMRUUOw9A3xMk7+tZhTLItpWmxS3Bn5VuWfUiHNaeFChv6qqj41yen&#10;QJfjw2i9s4dx0LLbf2+32hao1Mtz/zkDEamPj/C9vTEK3idw+5J+gFx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rWVMMAAADbAAAADwAAAAAAAAAAAAAAAACYAgAAZHJzL2Rv&#10;d25yZXYueG1sUEsFBgAAAAAEAAQA9QAAAIgDAAAAAA==&#10;" fillcolor="#4f81bd [3204]" strokecolor="white [3201]" strokeweight="2pt">
                    <v:stroke startarrowwidth="narrow" startarrowlength="short" endarrowwidth="narrow" endarrowlength="short"/>
                    <v:textbox inset="2.53958mm,2.53958mm,2.53958mm,2.53958mm">
                      <w:txbxContent>
                        <w:p w:rsidR="00D97FF6" w:rsidRDefault="00D97FF6">
                          <w:pPr>
                            <w:textDirection w:val="btLr"/>
                          </w:pPr>
                        </w:p>
                      </w:txbxContent>
                    </v:textbox>
                  </v:roundrect>
                  <v:shape id="Text Box 55" o:spid="_x0000_s1080" type="#_x0000_t202" style="position:absolute;left:42097;top:30978;width:12273;height:24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bB1MMA&#10;AADbAAAADwAAAGRycy9kb3ducmV2LnhtbESP3UoDMRSE74W+QziF3kibbWFrWZsWW6l4qdUHOGzO&#10;/uDmJCbHdn17IwheDjPzDbPdj25QF4qp92xguShAEdfe9twaeH87zTegkiBbHDyTgW9KsN9NbrZY&#10;WX/lV7qcpVUZwqlCA51IqLROdUcO08IH4uw1PjqULGOrbcRrhrtBr4pirR32nBc6DHTsqP44fzkD&#10;40uSxyY0ZTw8hbuDPX22t7I2ZjYdH+5BCY3yH/5rP1sDZQm/X/IP0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bB1MMAAADbAAAADwAAAAAAAAAAAAAAAACYAgAAZHJzL2Rv&#10;d25yZXYueG1sUEsFBgAAAAAEAAQA9QAAAIgDAAAAAA==&#10;" filled="f" stroked="f">
                    <v:textbox inset=".15833mm,.15833mm,.15833mm,.15833mm">
                      <w:txbxContent>
                        <w:p w:rsidR="00D97FF6" w:rsidRDefault="00C7638D">
                          <w:pPr>
                            <w:spacing w:line="215" w:lineRule="auto"/>
                            <w:jc w:val="center"/>
                            <w:textDirection w:val="btLr"/>
                          </w:pPr>
                          <w:r>
                            <w:rPr>
                              <w:color w:val="000000"/>
                              <w:sz w:val="18"/>
                            </w:rPr>
                            <w:t>new water treatment plants</w:t>
                          </w:r>
                        </w:p>
                      </w:txbxContent>
                    </v:textbox>
                  </v:shape>
                  <v:shape id="Freeform 56" o:spid="_x0000_s1081" style="position:absolute;left:32005;top:35044;width:10842;height:56;rotation:563039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PIcAA&#10;AADbAAAADwAAAGRycy9kb3ducmV2LnhtbESPzarCMBSE9xd8h3AENxdNFWylGkUExa0/IO4OzbEt&#10;NielibW+vREEl8PMfMMsVp2pREuNKy0rGI8iEMSZ1SXnCs6n7XAGwnlkjZVlUvAiB6tl72+BqbZP&#10;PlB79LkIEHYpKii8r1MpXVaQQTeyNXHwbrYx6INscqkbfAa4qeQkimJpsOSwUGBNm4Ky+/FhFMTm&#10;lpjLhJPp1uOhrZP/nb2SUoN+t56D8NT5X/jb3msF0xg+X8IPkM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lPIcAAAADbAAAADwAAAAAAAAAAAAAAAACYAgAAZHJzL2Rvd25y&#10;ZXYueG1sUEsFBgAAAAAEAAQA9QAAAIUDAAAAAA==&#10;" adj="-11796480,,5400" path="m,59989r120000,e" filled="f" strokecolor="#4674aa" strokeweight="2pt">
                    <v:stroke startarrowwidth="narrow" startarrowlength="short" endarrowwidth="narrow" endarrowlength="short" joinstyle="round"/>
                    <v:formulas/>
                    <v:path arrowok="t" o:extrusionok="f" o:connecttype="custom" textboxrect="0,0,120000,120000"/>
                    <v:textbox inset="2.53958mm,2.53958mm,2.53958mm,2.53958mm">
                      <w:txbxContent>
                        <w:p w:rsidR="00D97FF6" w:rsidRDefault="00D97FF6">
                          <w:pPr>
                            <w:textDirection w:val="btLr"/>
                          </w:pPr>
                        </w:p>
                      </w:txbxContent>
                    </v:textbox>
                  </v:shape>
                  <v:shape id="Text Box 57" o:spid="_x0000_s1082" type="#_x0000_t202" style="position:absolute;left:37155;top:34801;width:542;height:542;rotation:563039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4mJ8QA&#10;AADbAAAADwAAAGRycy9kb3ducmV2LnhtbESPwWrDMBBE74X8g9hAbo1sQ9LiWjZJocSHXhr3kN4W&#10;a2uZWitjKYnz91Gh0OMwM2+YoprtIC40+d6xgnSdgCBune65U/DZvD0+g/ABWePgmBTcyENVLh4K&#10;zLW78gddjqETEcI+RwUmhDGX0reGLPq1G4mj9+0miyHKqZN6wmuE20FmSbKVFnuOCwZHejXU/hzP&#10;VgFmzbahejSb7HRO94e6pq/3k1Kr5bx7ARFoDv/hv3atFWye4PdL/AGy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JifEAAAA2wAAAA8AAAAAAAAAAAAAAAAAmAIAAGRycy9k&#10;b3ducmV2LnhtbFBLBQYAAAAABAAEAPUAAACJAwAAAAA=&#10;" filled="f" stroked="f">
                    <v:textbox inset="1pt,0,1pt,0">
                      <w:txbxContent>
                        <w:p w:rsidR="00D97FF6" w:rsidRDefault="00D97FF6">
                          <w:pPr>
                            <w:spacing w:line="215" w:lineRule="auto"/>
                            <w:jc w:val="center"/>
                            <w:textDirection w:val="btLr"/>
                          </w:pPr>
                        </w:p>
                      </w:txbxContent>
                    </v:textbox>
                  </v:shape>
                  <v:roundrect id="Rounded Rectangle 58" o:spid="_x0000_s1083" style="position:absolute;left:42786;top:34236;width:9644;height:3291;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fcUb8A&#10;AADbAAAADwAAAGRycy9kb3ducmV2LnhtbERPz2vCMBS+D/Y/hDfYbaYqDqlGkcF06GlRxOOjebbF&#10;5KU00db/3hwEjx/f7/myd1bcqA21ZwXDQQaCuPCm5lLBYf/7NQURIrJB65kU3CnAcvH+Nsfc+I7/&#10;6aZjKVIIhxwVVDE2uZShqMhhGPiGOHFn3zqMCbalNC12KdxZOcqyb+mw5tRQYUM/FRUXfXUKdDk+&#10;DTc7exoHLbvjervVtkClPj/61QxEpD6+xE/3n1EwSWPTl/QD5OI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J9xRvwAAANsAAAAPAAAAAAAAAAAAAAAAAJgCAABkcnMvZG93bnJl&#10;di54bWxQSwUGAAAAAAQABAD1AAAAhAMAAAAA&#10;" fillcolor="#4f81bd [3204]" strokecolor="white [3201]" strokeweight="2pt">
                    <v:stroke startarrowwidth="narrow" startarrowlength="short" endarrowwidth="narrow" endarrowlength="short"/>
                    <v:textbox inset="2.53958mm,2.53958mm,2.53958mm,2.53958mm">
                      <w:txbxContent>
                        <w:p w:rsidR="00D97FF6" w:rsidRDefault="00D97FF6">
                          <w:pPr>
                            <w:textDirection w:val="btLr"/>
                          </w:pPr>
                        </w:p>
                      </w:txbxContent>
                    </v:textbox>
                  </v:roundrect>
                  <v:shape id="Text Box 59" o:spid="_x0000_s1084" type="#_x0000_t202" style="position:absolute;left:42883;top:34333;width:9451;height:30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vL0cMA&#10;AADbAAAADwAAAGRycy9kb3ducmV2LnhtbESP3U4CMRSE7018h+aQeGOkiwmIK4WABuMlgg9wsj37&#10;E7antT3C+vaWhMTLycx8k1msBterE8XUeTYwGRegiCtvO24MfB22D3NQSZAt9p7JwC8lWC1vbxZY&#10;Wn/mTzrtpVEZwqlEA61IKLVOVUsO09gH4uzVPjqULGOjbcRzhrtePxbFTDvsOC+0GOi1peq4/3EG&#10;hl2StzrU07h5D08bu/1u7mVmzN1oWL+AEhrkP3xtf1gD02e4fMk/Q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AvL0cMAAADbAAAADwAAAAAAAAAAAAAAAACYAgAAZHJzL2Rv&#10;d25yZXYueG1sUEsFBgAAAAAEAAQA9QAAAIgDAAAAAA==&#10;" filled="f" stroked="f">
                    <v:textbox inset=".15833mm,.15833mm,.15833mm,.15833mm">
                      <w:txbxContent>
                        <w:p w:rsidR="00D97FF6" w:rsidRDefault="00C7638D">
                          <w:pPr>
                            <w:spacing w:line="215" w:lineRule="auto"/>
                            <w:jc w:val="center"/>
                            <w:textDirection w:val="btLr"/>
                          </w:pPr>
                          <w:r>
                            <w:rPr>
                              <w:color w:val="000000"/>
                              <w:sz w:val="18"/>
                            </w:rPr>
                            <w:t>cancer center</w:t>
                          </w:r>
                        </w:p>
                      </w:txbxContent>
                    </v:textbox>
                  </v:shape>
                  <v:shape id="Freeform 60" o:spid="_x0000_s1085" style="position:absolute;left:31426;top:37205;width:14427;height:56;rotation:1594027fd;visibility:visible;mso-wrap-style:square;v-text-anchor:middle" coordsize="120000,1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MAMAA&#10;AADbAAAADwAAAGRycy9kb3ducmV2LnhtbERP3WrCMBS+F3yHcAa709SJOjuj6GCwG0U7H+DYnDVl&#10;zUlJMlvf3lwIXn58/6tNbxtxJR9qxwom4wwEcel0zZWC88/X6B1EiMgaG8ek4EYBNuvhYIW5dh2f&#10;6FrESqQQDjkqMDG2uZShNGQxjF1LnLhf5y3GBH0ltccuhdtGvmXZXFqsOTUYbOnTUPlX/FsFh/Nl&#10;tp+E3e7UySMtbn66LMxUqdeXfvsBIlIfn+KH+1srmKf16Uv6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g0MAMAAAADbAAAADwAAAAAAAAAAAAAAAACYAgAAZHJzL2Rvd25y&#10;ZXYueG1sUEsFBgAAAAAEAAQA9QAAAIUDAAAAAA==&#10;" adj="-11796480,,5400" path="m,59989r120000,e" filled="f" strokecolor="#4674aa" strokeweight="2pt">
                    <v:stroke startarrowwidth="narrow" startarrowlength="short" endarrowwidth="narrow" endarrowlength="short" joinstyle="round"/>
                    <v:formulas/>
                    <v:path arrowok="t" o:extrusionok="f" o:connecttype="custom" textboxrect="0,0,120000,120000"/>
                    <v:textbox inset="2.53958mm,2.53958mm,2.53958mm,2.53958mm">
                      <w:txbxContent>
                        <w:p w:rsidR="00D97FF6" w:rsidRDefault="00D97FF6">
                          <w:pPr>
                            <w:textDirection w:val="btLr"/>
                          </w:pPr>
                        </w:p>
                      </w:txbxContent>
                    </v:textbox>
                  </v:shape>
                  <v:shape id="Text Box 61" o:spid="_x0000_s1086" type="#_x0000_t202" style="position:absolute;left:38279;top:36872;width:721;height:722;rotation:1594027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zvdcQA&#10;AADbAAAADwAAAGRycy9kb3ducmV2LnhtbESPT2sCMRTE74LfITzBm2ZVkLo1ihYKPYn/Lt5eN8/d&#10;1c1L3KTu2k/fCAWPw8z8hpkvW1OJO9W+tKxgNExAEGdWl5wrOB4+B28gfEDWWFkmBQ/ysFx0O3NM&#10;tW14R/d9yEWEsE9RQRGCS6X0WUEG/dA64uidbW0wRFnnUtfYRLip5DhJptJgyXGhQEcfBWXX/Y9R&#10;MNls3ery+J794vo2bq+uOdhTo1S/167eQQRqwyv83/7SCqYjeH6JP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M73XEAAAA2wAAAA8AAAAAAAAAAAAAAAAAmAIAAGRycy9k&#10;b3ducmV2LnhtbFBLBQYAAAAABAAEAPUAAACJAwAAAAA=&#10;" filled="f" stroked="f">
                    <v:textbox inset="1pt,0,1pt,0">
                      <w:txbxContent>
                        <w:p w:rsidR="00D97FF6" w:rsidRDefault="00D97FF6">
                          <w:pPr>
                            <w:spacing w:line="215" w:lineRule="auto"/>
                            <w:jc w:val="center"/>
                            <w:textDirection w:val="btLr"/>
                          </w:pPr>
                        </w:p>
                      </w:txbxContent>
                    </v:textbox>
                  </v:shape>
                  <v:roundrect id="Rounded Rectangle 62" o:spid="_x0000_s1087" style="position:absolute;left:45213;top:38713;width:9681;height:2982;flip:x;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Y0xMQA&#10;AADbAAAADwAAAGRycy9kb3ducmV2LnhtbESPQWvCQBSE70L/w/IK3symoYikboK0CFJ70E0pPT6y&#10;zyQ0+zZkV03/fbcgeBxm5htmXU62FxcafedYwVOSgiCunem4UfBZbRcrED4gG+wdk4Jf8lAWD7M1&#10;5sZd+UgXHRoRIexzVNCGMORS+roliz5xA3H0Tm60GKIcG2lGvEa47WWWpktpseO40OJAry3VP/ps&#10;FVSd32e60m/fz1+0az5OB/1+2Cg1f5w2LyACTeEevrV3RsEyg/8v8QfI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mNMTEAAAA2wAAAA8AAAAAAAAAAAAAAAAAmAIAAGRycy9k&#10;b3ducmV2LnhtbFBLBQYAAAAABAAEAPUAAACJAwAAAAA=&#10;" fillcolor="#4f81bd [3204]" strokecolor="white [3201]" strokeweight="2pt">
                    <v:stroke startarrowwidth="narrow" startarrowlength="short" endarrowwidth="narrow" endarrowlength="short"/>
                    <v:textbox inset="2.53958mm,2.53958mm,2.53958mm,2.53958mm">
                      <w:txbxContent>
                        <w:p w:rsidR="00D97FF6" w:rsidRDefault="00D97FF6">
                          <w:pPr>
                            <w:textDirection w:val="btLr"/>
                          </w:pPr>
                        </w:p>
                      </w:txbxContent>
                    </v:textbox>
                  </v:roundrect>
                  <v:shape id="Text Box 63" o:spid="_x0000_s1088" type="#_x0000_t202" style="position:absolute;left:45300;top:38801;width:9507;height:2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82hsMA&#10;AADbAAAADwAAAGRycy9kb3ducmV2LnhtbESP3UoDMRSE7wXfIRzBG2mzKq5l27TYSouXWvsAh83Z&#10;H9ycxOS0Xd/eFAQvh5n5hlmsRjeoE8XUezZwPy1AEdfe9twaOHxuJzNQSZAtDp7JwA8lWC2vrxZY&#10;WX/mDzrtpVUZwqlCA51IqLROdUcO09QH4uw1PjqULGOrbcRzhrtBPxRFqR32nBc6DLTpqP7aH52B&#10;8T3JaxOap7jehee13X63d1Iac3szvsxBCY3yH/5rv1kD5SNcvuQfo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482hsMAAADbAAAADwAAAAAAAAAAAAAAAACYAgAAZHJzL2Rv&#10;d25yZXYueG1sUEsFBgAAAAAEAAQA9QAAAIgDAAAAAA==&#10;" filled="f" stroked="f">
                    <v:textbox inset=".15833mm,.15833mm,.15833mm,.15833mm">
                      <w:txbxContent>
                        <w:p w:rsidR="00D97FF6" w:rsidRDefault="00C7638D">
                          <w:pPr>
                            <w:spacing w:line="215" w:lineRule="auto"/>
                            <w:jc w:val="center"/>
                            <w:textDirection w:val="btLr"/>
                          </w:pPr>
                          <w:r>
                            <w:rPr>
                              <w:color w:val="000000"/>
                              <w:sz w:val="18"/>
                            </w:rPr>
                            <w:t>incubation center</w:t>
                          </w:r>
                        </w:p>
                      </w:txbxContent>
                    </v:textbox>
                  </v:shape>
                </v:group>
                <w10:anchorlock/>
              </v:group>
            </w:pict>
          </mc:Fallback>
        </mc:AlternateConten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Responsibility Assignment Matrix</w:t>
      </w:r>
    </w:p>
    <w:p w:rsidR="00D97FF6" w:rsidRDefault="00C7638D">
      <w:pPr>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i/>
          <w:color w:val="548DD4"/>
          <w:sz w:val="24"/>
          <w:szCs w:val="24"/>
        </w:rPr>
        <w:t>[Develop a responsibility assignment matrix for the project identifying all team members by WBS task code, including tasks for which they assume responsibility, notification, support, or approval upon completion. Explain the use of the RAM]</w:t>
      </w:r>
    </w:p>
    <w:p w:rsidR="00D97FF6" w:rsidRDefault="00C7638D">
      <w:pPr>
        <w:spacing w:line="480" w:lineRule="auto"/>
        <w:rPr>
          <w:rFonts w:ascii="Times New Roman" w:eastAsia="Times New Roman" w:hAnsi="Times New Roman" w:cs="Times New Roman"/>
          <w:sz w:val="24"/>
          <w:szCs w:val="24"/>
        </w:rPr>
      </w:pPr>
      <w:bookmarkStart w:id="7" w:name="_3dy6vkm" w:colFirst="0" w:colLast="0"/>
      <w:bookmarkEnd w:id="7"/>
      <w:r>
        <w:rPr>
          <w:rFonts w:ascii="Times New Roman" w:eastAsia="Times New Roman" w:hAnsi="Times New Roman" w:cs="Times New Roman"/>
          <w:sz w:val="24"/>
          <w:szCs w:val="24"/>
        </w:rPr>
        <w:t xml:space="preserve">Project Communications </w:t>
      </w:r>
    </w:p>
    <w:p w:rsidR="00D97FF6" w:rsidRDefault="00C7638D">
      <w:pPr>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i/>
          <w:color w:val="548DD4"/>
          <w:sz w:val="24"/>
          <w:szCs w:val="24"/>
        </w:rPr>
        <w:t>[This section identifies all critical communication channels for project stakeholders, frequency of communications, types of information to be communicated, and project status tracking plan. Where appropriate, include electronic med</w:t>
      </w:r>
      <w:r>
        <w:rPr>
          <w:rFonts w:ascii="Times New Roman" w:eastAsia="Times New Roman" w:hAnsi="Times New Roman" w:cs="Times New Roman"/>
          <w:i/>
          <w:color w:val="548DD4"/>
          <w:sz w:val="24"/>
          <w:szCs w:val="24"/>
        </w:rPr>
        <w:t xml:space="preserve">ia used for collaborative purposes, such as Google Drive]. Also, in the case of geographically dispersed project teams, indicate methods for regular communication. See assigned readings on team communication methods. Once you’ve provided </w:t>
      </w:r>
      <w:r>
        <w:rPr>
          <w:rFonts w:ascii="Times New Roman" w:eastAsia="Times New Roman" w:hAnsi="Times New Roman" w:cs="Times New Roman"/>
          <w:i/>
          <w:color w:val="548DD4"/>
          <w:sz w:val="24"/>
          <w:szCs w:val="24"/>
        </w:rPr>
        <w:lastRenderedPageBreak/>
        <w:t>a thorough discuss</w:t>
      </w:r>
      <w:r>
        <w:rPr>
          <w:rFonts w:ascii="Times New Roman" w:eastAsia="Times New Roman" w:hAnsi="Times New Roman" w:cs="Times New Roman"/>
          <w:i/>
          <w:color w:val="548DD4"/>
          <w:sz w:val="24"/>
          <w:szCs w:val="24"/>
        </w:rPr>
        <w:t>ion of the communications for the project, insert a communications management matrix below.]</w:t>
      </w:r>
    </w:p>
    <w:p w:rsidR="00D97FF6" w:rsidRDefault="00C7638D">
      <w:pPr>
        <w:spacing w:line="480" w:lineRule="auto"/>
        <w:rPr>
          <w:rFonts w:ascii="Times New Roman" w:eastAsia="Times New Roman" w:hAnsi="Times New Roman" w:cs="Times New Roman"/>
          <w:sz w:val="24"/>
          <w:szCs w:val="24"/>
        </w:rPr>
      </w:pPr>
      <w:bookmarkStart w:id="8" w:name="_1t3h5sf" w:colFirst="0" w:colLast="0"/>
      <w:bookmarkEnd w:id="8"/>
      <w:r>
        <w:rPr>
          <w:rFonts w:ascii="Times New Roman" w:eastAsia="Times New Roman" w:hAnsi="Times New Roman" w:cs="Times New Roman"/>
          <w:sz w:val="24"/>
          <w:szCs w:val="24"/>
        </w:rPr>
        <w:t xml:space="preserve">Project Schedule </w:t>
      </w:r>
    </w:p>
    <w:p w:rsidR="00D97FF6" w:rsidRDefault="00C7638D">
      <w:pPr>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i/>
          <w:color w:val="548DD4"/>
          <w:sz w:val="24"/>
          <w:szCs w:val="24"/>
        </w:rPr>
        <w:t xml:space="preserve">[This section addresses the duration estimates for all project activities, their activity networks, project critical path, and estimated project </w:t>
      </w:r>
      <w:r>
        <w:rPr>
          <w:rFonts w:ascii="Times New Roman" w:eastAsia="Times New Roman" w:hAnsi="Times New Roman" w:cs="Times New Roman"/>
          <w:i/>
          <w:color w:val="548DD4"/>
          <w:sz w:val="24"/>
          <w:szCs w:val="24"/>
        </w:rPr>
        <w:t>duration. Summarize and insert the project activity estimates, network, and the project Gantt chart in this section. See the assigned readings, particularly the PMBOK,  for methods used in project schedule development.]</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Gantt Chart</w:t>
      </w:r>
    </w:p>
    <w:p w:rsidR="00D97FF6" w:rsidRDefault="00C7638D">
      <w:pPr>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i/>
          <w:color w:val="548DD4"/>
          <w:sz w:val="24"/>
          <w:szCs w:val="24"/>
        </w:rPr>
        <w:t>[Discuss the pur</w:t>
      </w:r>
      <w:r>
        <w:rPr>
          <w:rFonts w:ascii="Times New Roman" w:eastAsia="Times New Roman" w:hAnsi="Times New Roman" w:cs="Times New Roman"/>
          <w:i/>
          <w:color w:val="548DD4"/>
          <w:sz w:val="24"/>
          <w:szCs w:val="24"/>
        </w:rPr>
        <w:t>pose of the Gantt chart and how you can use it to manage your project (i.e., communications, identifying overallocated resources, monitoring project progress/performance). From your work in MSP, insert a portion of your project Gantt chart here for review.</w:t>
      </w:r>
      <w:r>
        <w:rPr>
          <w:rFonts w:ascii="Times New Roman" w:eastAsia="Times New Roman" w:hAnsi="Times New Roman" w:cs="Times New Roman"/>
          <w:i/>
          <w:color w:val="548DD4"/>
          <w:sz w:val="24"/>
          <w:szCs w:val="24"/>
        </w:rPr>
        <w:t xml:space="preserve">  </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Critical Path</w:t>
      </w:r>
    </w:p>
    <w:p w:rsidR="00D97FF6" w:rsidRDefault="00C7638D">
      <w:pPr>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i/>
          <w:color w:val="548DD4"/>
          <w:sz w:val="24"/>
          <w:szCs w:val="24"/>
        </w:rPr>
        <w:t>[Describe the project’s critical path and how your team will monitor and control the schedule to protect the project duration using the critical path. Insert a portion of the network diagram here that captures some of the activitie</w:t>
      </w:r>
      <w:r>
        <w:rPr>
          <w:rFonts w:ascii="Times New Roman" w:eastAsia="Times New Roman" w:hAnsi="Times New Roman" w:cs="Times New Roman"/>
          <w:i/>
          <w:color w:val="548DD4"/>
          <w:sz w:val="24"/>
          <w:szCs w:val="24"/>
        </w:rPr>
        <w:t>s on the critical path.]</w:t>
      </w:r>
    </w:p>
    <w:p w:rsidR="00D97FF6" w:rsidRDefault="00C7638D">
      <w:pPr>
        <w:spacing w:line="480" w:lineRule="auto"/>
        <w:rPr>
          <w:rFonts w:ascii="Times New Roman" w:eastAsia="Times New Roman" w:hAnsi="Times New Roman" w:cs="Times New Roman"/>
          <w:sz w:val="24"/>
          <w:szCs w:val="24"/>
        </w:rPr>
      </w:pPr>
      <w:bookmarkStart w:id="9" w:name="_4d34og8" w:colFirst="0" w:colLast="0"/>
      <w:bookmarkEnd w:id="9"/>
      <w:r>
        <w:rPr>
          <w:rFonts w:ascii="Times New Roman" w:eastAsia="Times New Roman" w:hAnsi="Times New Roman" w:cs="Times New Roman"/>
          <w:sz w:val="24"/>
          <w:szCs w:val="24"/>
        </w:rPr>
        <w:t>Project Budget</w:t>
      </w:r>
    </w:p>
    <w:p w:rsidR="00D97FF6" w:rsidRDefault="00C7638D">
      <w:pPr>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i/>
          <w:color w:val="548DD4"/>
          <w:sz w:val="24"/>
          <w:szCs w:val="24"/>
        </w:rPr>
        <w:t>[This section includes activity cost estimation and the project budget. All direct and indirect costs should be included as well as the method used to develop fully loaded costs for all resources. Describe your botto</w:t>
      </w:r>
      <w:r>
        <w:rPr>
          <w:rFonts w:ascii="Times New Roman" w:eastAsia="Times New Roman" w:hAnsi="Times New Roman" w:cs="Times New Roman"/>
          <w:i/>
          <w:color w:val="548DD4"/>
          <w:sz w:val="24"/>
          <w:szCs w:val="24"/>
        </w:rPr>
        <w:t xml:space="preserve">m-up technique used for cost estimations and present your budget in a table by phase/by resources. </w:t>
      </w:r>
    </w:p>
    <w:p w:rsidR="00D97FF6" w:rsidRDefault="00D97FF6">
      <w:pPr>
        <w:spacing w:line="480" w:lineRule="auto"/>
        <w:rPr>
          <w:rFonts w:ascii="Times New Roman" w:eastAsia="Times New Roman" w:hAnsi="Times New Roman" w:cs="Times New Roman"/>
          <w:sz w:val="24"/>
          <w:szCs w:val="24"/>
        </w:rPr>
      </w:pPr>
    </w:p>
    <w:p w:rsidR="00D97FF6" w:rsidRDefault="00C7638D">
      <w:pPr>
        <w:spacing w:line="480" w:lineRule="auto"/>
        <w:rPr>
          <w:rFonts w:ascii="Times New Roman" w:eastAsia="Times New Roman" w:hAnsi="Times New Roman" w:cs="Times New Roman"/>
          <w:sz w:val="24"/>
          <w:szCs w:val="24"/>
        </w:rPr>
      </w:pPr>
      <w:bookmarkStart w:id="10" w:name="_2s8eyo1" w:colFirst="0" w:colLast="0"/>
      <w:bookmarkEnd w:id="10"/>
      <w:r>
        <w:rPr>
          <w:rFonts w:ascii="Times New Roman" w:eastAsia="Times New Roman" w:hAnsi="Times New Roman" w:cs="Times New Roman"/>
          <w:sz w:val="24"/>
          <w:szCs w:val="24"/>
        </w:rPr>
        <w:t>Project Risk Management</w:t>
      </w:r>
    </w:p>
    <w:p w:rsidR="00D97FF6" w:rsidRDefault="00C7638D">
      <w:pPr>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i/>
          <w:color w:val="548DD4"/>
          <w:sz w:val="24"/>
          <w:szCs w:val="24"/>
        </w:rPr>
        <w:lastRenderedPageBreak/>
        <w:t xml:space="preserve">[Use this section to describe how your organization will plan for managing risk. Each sub-section will contain information related </w:t>
      </w:r>
      <w:r>
        <w:rPr>
          <w:rFonts w:ascii="Times New Roman" w:eastAsia="Times New Roman" w:hAnsi="Times New Roman" w:cs="Times New Roman"/>
          <w:i/>
          <w:color w:val="548DD4"/>
          <w:sz w:val="24"/>
          <w:szCs w:val="24"/>
        </w:rPr>
        <w:t>to how to identify risk, assess risk, respond to risk and monitor/control risk.]</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Risk Identification</w:t>
      </w:r>
    </w:p>
    <w:p w:rsidR="00D97FF6" w:rsidRDefault="00C7638D">
      <w:pPr>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i/>
          <w:color w:val="548DD4"/>
          <w:sz w:val="24"/>
          <w:szCs w:val="24"/>
        </w:rPr>
        <w:t>[Describe how your organization will identify risks and why this method of risk identification is appropriate for your project. Briefly describe three to f</w:t>
      </w:r>
      <w:r>
        <w:rPr>
          <w:rFonts w:ascii="Times New Roman" w:eastAsia="Times New Roman" w:hAnsi="Times New Roman" w:cs="Times New Roman"/>
          <w:i/>
          <w:color w:val="548DD4"/>
          <w:sz w:val="24"/>
          <w:szCs w:val="24"/>
        </w:rPr>
        <w:t>ive risks that you’ve identified. Begin the development of the risk register from your list of identified risks. Place the risk register in Appendix B and update it with assessment and response strategy information as you work through the risk management p</w:t>
      </w:r>
      <w:r>
        <w:rPr>
          <w:rFonts w:ascii="Times New Roman" w:eastAsia="Times New Roman" w:hAnsi="Times New Roman" w:cs="Times New Roman"/>
          <w:i/>
          <w:color w:val="548DD4"/>
          <w:sz w:val="24"/>
          <w:szCs w:val="24"/>
        </w:rPr>
        <w:t>rocess.]</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Risk Assessment</w:t>
      </w:r>
    </w:p>
    <w:p w:rsidR="00D97FF6" w:rsidRDefault="00C7638D">
      <w:pPr>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i/>
          <w:color w:val="548DD4"/>
          <w:sz w:val="24"/>
          <w:szCs w:val="24"/>
        </w:rPr>
        <w:t>[Describe how your organization will assess risks and why this method of risk assessment is appropriate for your project. Briefly describe the risk assessment process, define the scale you will use to assess the risks (i.e., High I</w:t>
      </w:r>
      <w:r>
        <w:rPr>
          <w:rFonts w:ascii="Times New Roman" w:eastAsia="Times New Roman" w:hAnsi="Times New Roman" w:cs="Times New Roman"/>
          <w:i/>
          <w:color w:val="548DD4"/>
          <w:sz w:val="24"/>
          <w:szCs w:val="24"/>
        </w:rPr>
        <w:t xml:space="preserve">mpact=50% additional cost to the activity or project, or High Probability = terminate project). Illustrate your risk assessment using a risk assessment matrix. With the results of the risk assessment (prioritized risk based on risk assessment), update the </w:t>
      </w:r>
      <w:r>
        <w:rPr>
          <w:rFonts w:ascii="Times New Roman" w:eastAsia="Times New Roman" w:hAnsi="Times New Roman" w:cs="Times New Roman"/>
          <w:i/>
          <w:color w:val="548DD4"/>
          <w:sz w:val="24"/>
          <w:szCs w:val="24"/>
        </w:rPr>
        <w:t xml:space="preserve">Risk Register in Appendix B.] </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Risk Response</w:t>
      </w:r>
    </w:p>
    <w:p w:rsidR="00D97FF6" w:rsidRDefault="00C7638D">
      <w:pPr>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i/>
          <w:color w:val="548DD4"/>
          <w:sz w:val="24"/>
          <w:szCs w:val="24"/>
        </w:rPr>
        <w:t>[Describe how your organization will respond to the risk identified and assessed as priority.  Update the Risk Register with the response strategy for each risk.]</w:t>
      </w:r>
    </w:p>
    <w:p w:rsidR="00D97FF6" w:rsidRDefault="00C7638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Risk Monitor and Control</w:t>
      </w:r>
    </w:p>
    <w:p w:rsidR="00D97FF6" w:rsidRDefault="00C7638D">
      <w:pPr>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i/>
          <w:color w:val="548DD4"/>
          <w:sz w:val="24"/>
          <w:szCs w:val="24"/>
        </w:rPr>
        <w:t>[Describe how your organization will monitor and control risk.]</w:t>
      </w:r>
    </w:p>
    <w:p w:rsidR="00D97FF6" w:rsidRDefault="00C7638D">
      <w:pPr>
        <w:spacing w:line="480" w:lineRule="auto"/>
        <w:rPr>
          <w:rFonts w:ascii="Times New Roman" w:eastAsia="Times New Roman" w:hAnsi="Times New Roman" w:cs="Times New Roman"/>
          <w:b/>
          <w:sz w:val="24"/>
          <w:szCs w:val="24"/>
        </w:rPr>
      </w:pPr>
      <w:bookmarkStart w:id="11" w:name="_17dp8vu" w:colFirst="0" w:colLast="0"/>
      <w:bookmarkEnd w:id="11"/>
      <w:r>
        <w:rPr>
          <w:rFonts w:ascii="Times New Roman" w:eastAsia="Times New Roman" w:hAnsi="Times New Roman" w:cs="Times New Roman"/>
          <w:b/>
          <w:sz w:val="24"/>
          <w:szCs w:val="24"/>
        </w:rPr>
        <w:t>Project Evaluation</w:t>
      </w:r>
    </w:p>
    <w:p w:rsidR="00D97FF6" w:rsidRDefault="00C7638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Project evaluation is a critical activity in a project management because it aims to enhance proactive analysis of environmental variables that influence the overall perfor</w:t>
      </w:r>
      <w:r>
        <w:rPr>
          <w:rFonts w:ascii="Times New Roman" w:eastAsia="Times New Roman" w:hAnsi="Times New Roman" w:cs="Times New Roman"/>
          <w:sz w:val="24"/>
          <w:szCs w:val="24"/>
        </w:rPr>
        <w:t xml:space="preserve">mance. Therefore, the Dream Team strives to undertake regular project evaluations at various strategic points that include before, during, and after the closeout stage (Snyder, 2013). The need assessment is a model of a pre-evaluation process that merited </w:t>
      </w:r>
      <w:r>
        <w:rPr>
          <w:rFonts w:ascii="Times New Roman" w:eastAsia="Times New Roman" w:hAnsi="Times New Roman" w:cs="Times New Roman"/>
          <w:sz w:val="24"/>
          <w:szCs w:val="24"/>
        </w:rPr>
        <w:t xml:space="preserve">because it determines the level of preparedness before undertaking the cleanup and redevelopment projects. For example, the use of multidimensional team to undertake pre-evaluation revealed the existence of human-resource requirement gaps and availability </w:t>
      </w:r>
      <w:r>
        <w:rPr>
          <w:rFonts w:ascii="Times New Roman" w:eastAsia="Times New Roman" w:hAnsi="Times New Roman" w:cs="Times New Roman"/>
          <w:sz w:val="24"/>
          <w:szCs w:val="24"/>
        </w:rPr>
        <w:t xml:space="preserve">of adequate equipment. </w:t>
      </w:r>
    </w:p>
    <w:p w:rsidR="00D97FF6" w:rsidRDefault="00C7638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on-going project evaluations entail assessing the level of project performance using multidisciplinary teams (Snyder, 2013). Four on-going project evaluations have been estimated to undertake during the project implementation. N</w:t>
      </w:r>
      <w:r>
        <w:rPr>
          <w:rFonts w:ascii="Times New Roman" w:eastAsia="Times New Roman" w:hAnsi="Times New Roman" w:cs="Times New Roman"/>
          <w:sz w:val="24"/>
          <w:szCs w:val="24"/>
        </w:rPr>
        <w:t xml:space="preserve">otably, a multidisciplinary team met upon the achievement of each deliverable. Therefore, four evaluations were undertaken to consider the effect of Need Assessment Plan, Operational and Risk Assessment Plan, Cleanup Criteria, and Redevelopment process.  </w:t>
      </w:r>
    </w:p>
    <w:p w:rsidR="00D97FF6" w:rsidRDefault="00C7638D">
      <w:pPr>
        <w:spacing w:line="480" w:lineRule="auto"/>
        <w:rPr>
          <w:rFonts w:ascii="Times New Roman" w:eastAsia="Times New Roman" w:hAnsi="Times New Roman" w:cs="Times New Roman"/>
          <w:b/>
          <w:sz w:val="24"/>
          <w:szCs w:val="24"/>
        </w:rPr>
      </w:pPr>
      <w:bookmarkStart w:id="12" w:name="_3rdcrjn" w:colFirst="0" w:colLast="0"/>
      <w:bookmarkEnd w:id="12"/>
      <w:r>
        <w:rPr>
          <w:rFonts w:ascii="Times New Roman" w:eastAsia="Times New Roman" w:hAnsi="Times New Roman" w:cs="Times New Roman"/>
          <w:b/>
          <w:sz w:val="24"/>
          <w:szCs w:val="24"/>
        </w:rPr>
        <w:t>Project Close-out</w:t>
      </w:r>
    </w:p>
    <w:p w:rsidR="00D97FF6" w:rsidRDefault="00C7638D">
      <w:pPr>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i/>
          <w:color w:val="548DD4"/>
          <w:sz w:val="24"/>
          <w:szCs w:val="24"/>
        </w:rPr>
        <w:t>[Describe how your organization will terminate/close a project. This section will include the necessary information needed to close out a project. Discuss the major activities required to close out the project as part of the natural termi</w:t>
      </w:r>
      <w:r>
        <w:rPr>
          <w:rFonts w:ascii="Times New Roman" w:eastAsia="Times New Roman" w:hAnsi="Times New Roman" w:cs="Times New Roman"/>
          <w:i/>
          <w:color w:val="548DD4"/>
          <w:sz w:val="24"/>
          <w:szCs w:val="24"/>
        </w:rPr>
        <w:t>nation process. Include a discussion of financial and administrative close out and project retrospectives/lessons learned. Insert your project close out checklist at Appendix C of this document.]</w:t>
      </w:r>
    </w:p>
    <w:p w:rsidR="00D97FF6" w:rsidRDefault="00D97FF6">
      <w:pPr>
        <w:spacing w:line="480" w:lineRule="auto"/>
        <w:rPr>
          <w:rFonts w:ascii="Times New Roman" w:eastAsia="Times New Roman" w:hAnsi="Times New Roman" w:cs="Times New Roman"/>
          <w:i/>
          <w:color w:val="548DD4"/>
          <w:sz w:val="24"/>
          <w:szCs w:val="24"/>
        </w:rPr>
      </w:pPr>
    </w:p>
    <w:p w:rsidR="00D97FF6" w:rsidRDefault="00C7638D">
      <w:pPr>
        <w:spacing w:line="480" w:lineRule="auto"/>
        <w:jc w:val="center"/>
        <w:rPr>
          <w:rFonts w:ascii="Times New Roman" w:eastAsia="Times New Roman" w:hAnsi="Times New Roman" w:cs="Times New Roman"/>
          <w:sz w:val="24"/>
          <w:szCs w:val="24"/>
        </w:rPr>
      </w:pPr>
      <w:bookmarkStart w:id="13" w:name="_26in1rg" w:colFirst="0" w:colLast="0"/>
      <w:bookmarkEnd w:id="13"/>
      <w:r>
        <w:br w:type="page"/>
      </w:r>
      <w:r>
        <w:rPr>
          <w:rFonts w:ascii="Times New Roman" w:eastAsia="Times New Roman" w:hAnsi="Times New Roman" w:cs="Times New Roman"/>
          <w:sz w:val="24"/>
          <w:szCs w:val="24"/>
        </w:rPr>
        <w:lastRenderedPageBreak/>
        <w:t>References</w:t>
      </w:r>
    </w:p>
    <w:p w:rsidR="00D97FF6" w:rsidRDefault="00C7638D">
      <w:pPr>
        <w:spacing w:line="480" w:lineRule="auto"/>
        <w:ind w:left="720" w:hanging="72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rPr>
        <w:t>Bowling Green State University (2015) PeopleSoft road map-CSS/HCM split project: Project</w:t>
      </w:r>
    </w:p>
    <w:p w:rsidR="00D97FF6" w:rsidRDefault="00C7638D">
      <w:pPr>
        <w:pBdr>
          <w:top w:val="nil"/>
          <w:left w:val="nil"/>
          <w:bottom w:val="nil"/>
          <w:right w:val="nil"/>
          <w:between w:val="nil"/>
        </w:pBdr>
        <w:spacing w:line="480" w:lineRule="auto"/>
        <w:ind w:left="630"/>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00"/>
          <w:sz w:val="24"/>
          <w:szCs w:val="24"/>
        </w:rPr>
        <w:t xml:space="preserve">Charter. Retrieved from </w:t>
      </w:r>
      <w:hyperlink r:id="rId7">
        <w:r>
          <w:rPr>
            <w:rFonts w:ascii="Times New Roman" w:eastAsia="Times New Roman" w:hAnsi="Times New Roman" w:cs="Times New Roman"/>
            <w:color w:val="0000FF"/>
            <w:sz w:val="24"/>
            <w:szCs w:val="24"/>
            <w:u w:val="single"/>
          </w:rPr>
          <w:t>https://www.bgsu.edu/co</w:t>
        </w:r>
        <w:r>
          <w:rPr>
            <w:rFonts w:ascii="Times New Roman" w:eastAsia="Times New Roman" w:hAnsi="Times New Roman" w:cs="Times New Roman"/>
            <w:color w:val="0000FF"/>
            <w:sz w:val="24"/>
            <w:szCs w:val="24"/>
            <w:u w:val="single"/>
          </w:rPr>
          <w:t>ntent/dam/BGSU/ITS/documents/tech-topics/peoplesoft/split_project_charter.pdf</w:t>
        </w:r>
      </w:hyperlink>
    </w:p>
    <w:p w:rsidR="00D97FF6" w:rsidRDefault="00C7638D">
      <w:pPr>
        <w:spacing w:line="480" w:lineRule="auto"/>
        <w:ind w:left="720" w:hanging="720"/>
        <w:rPr>
          <w:rFonts w:ascii="Times New Roman" w:eastAsia="Times New Roman" w:hAnsi="Times New Roman" w:cs="Times New Roman"/>
          <w:color w:val="0000FF"/>
          <w:sz w:val="24"/>
          <w:szCs w:val="24"/>
          <w:u w:val="single"/>
        </w:rPr>
      </w:pPr>
      <w:r>
        <w:rPr>
          <w:rFonts w:ascii="Times New Roman" w:eastAsia="Times New Roman" w:hAnsi="Times New Roman" w:cs="Times New Roman"/>
          <w:sz w:val="24"/>
          <w:szCs w:val="24"/>
        </w:rPr>
        <w:t xml:space="preserve">Horton, S. (n.d.) Developing a project charter. Retrieved from </w:t>
      </w:r>
      <w:r>
        <w:rPr>
          <w:rFonts w:ascii="Times New Roman" w:eastAsia="Times New Roman" w:hAnsi="Times New Roman" w:cs="Times New Roman"/>
          <w:sz w:val="24"/>
          <w:szCs w:val="24"/>
        </w:rPr>
        <w:tab/>
      </w:r>
      <w:hyperlink r:id="rId8">
        <w:r>
          <w:rPr>
            <w:rFonts w:ascii="Times New Roman" w:eastAsia="Times New Roman" w:hAnsi="Times New Roman" w:cs="Times New Roman"/>
            <w:color w:val="0000FF"/>
            <w:sz w:val="24"/>
            <w:szCs w:val="24"/>
            <w:u w:val="single"/>
          </w:rPr>
          <w:t>https://webstyleguide.com/wsg3/</w:t>
        </w:r>
        <w:r>
          <w:rPr>
            <w:rFonts w:ascii="Times New Roman" w:eastAsia="Times New Roman" w:hAnsi="Times New Roman" w:cs="Times New Roman"/>
            <w:color w:val="0000FF"/>
            <w:sz w:val="24"/>
            <w:szCs w:val="24"/>
            <w:u w:val="single"/>
          </w:rPr>
          <w:t>1-process/8-project-charter.html</w:t>
        </w:r>
      </w:hyperlink>
    </w:p>
    <w:p w:rsidR="00D97FF6" w:rsidRDefault="00C7638D">
      <w:pPr>
        <w:spacing w:line="480" w:lineRule="auto"/>
        <w:ind w:left="720" w:hanging="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highlight w:val="white"/>
        </w:rPr>
        <w:t xml:space="preserve">Pearce, F. (2018, May 28). The 60-Year Downfall of Nuclear Power in the U.S. Has Left a Huge  Mess. Retrieved from, </w:t>
      </w:r>
      <w:hyperlink r:id="rId9">
        <w:r>
          <w:rPr>
            <w:rFonts w:ascii="Times New Roman" w:eastAsia="Times New Roman" w:hAnsi="Times New Roman" w:cs="Times New Roman"/>
            <w:i/>
            <w:color w:val="0000FF"/>
            <w:sz w:val="24"/>
            <w:szCs w:val="24"/>
            <w:highlight w:val="white"/>
            <w:u w:val="single"/>
          </w:rPr>
          <w:t>www.theatlantic.com/science/archive/2018/05/the-60-year-            downfall</w:t>
        </w:r>
        <w:r>
          <w:rPr>
            <w:rFonts w:ascii="Times New Roman" w:eastAsia="Times New Roman" w:hAnsi="Times New Roman" w:cs="Times New Roman"/>
            <w:i/>
            <w:color w:val="0000FF"/>
            <w:sz w:val="24"/>
            <w:szCs w:val="24"/>
            <w:highlight w:val="white"/>
            <w:u w:val="single"/>
          </w:rPr>
          <w:t>-of-nuclear-power-in-the-us-has-left-a-huge-mess/560945/</w:t>
        </w:r>
      </w:hyperlink>
    </w:p>
    <w:p w:rsidR="00D97FF6" w:rsidRDefault="00C7638D">
      <w:pPr>
        <w:pBdr>
          <w:top w:val="nil"/>
          <w:left w:val="nil"/>
          <w:bottom w:val="nil"/>
          <w:right w:val="nil"/>
          <w:between w:val="nil"/>
        </w:pBdr>
        <w:spacing w:line="480" w:lineRule="auto"/>
        <w:ind w:left="720" w:hanging="720"/>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00"/>
          <w:sz w:val="24"/>
          <w:szCs w:val="24"/>
        </w:rPr>
        <w:t>Snyder, C. (2013). (fifth edition</w:t>
      </w:r>
      <w:r>
        <w:rPr>
          <w:rFonts w:ascii="Times New Roman" w:eastAsia="Times New Roman" w:hAnsi="Times New Roman" w:cs="Times New Roman"/>
          <w:i/>
          <w:color w:val="000000"/>
          <w:sz w:val="24"/>
          <w:szCs w:val="24"/>
        </w:rPr>
        <w:t>). A project manager's book of forms: A companion to the PMBOK guide</w:t>
      </w:r>
      <w:r>
        <w:rPr>
          <w:rFonts w:ascii="Times New Roman" w:eastAsia="Times New Roman" w:hAnsi="Times New Roman" w:cs="Times New Roman"/>
          <w:color w:val="000000"/>
          <w:sz w:val="24"/>
          <w:szCs w:val="24"/>
        </w:rPr>
        <w:t>, Hoboken, N.J: Wiley.</w:t>
      </w:r>
    </w:p>
    <w:p w:rsidR="00D97FF6" w:rsidRDefault="00C7638D">
      <w:pPr>
        <w:spacing w:line="480" w:lineRule="auto"/>
        <w:rPr>
          <w:rFonts w:ascii="Times New Roman" w:eastAsia="Times New Roman" w:hAnsi="Times New Roman" w:cs="Times New Roman"/>
          <w:sz w:val="24"/>
          <w:szCs w:val="24"/>
        </w:rPr>
      </w:pPr>
      <w:bookmarkStart w:id="14" w:name="_lnxbz9" w:colFirst="0" w:colLast="0"/>
      <w:bookmarkEnd w:id="14"/>
      <w:r>
        <w:br w:type="page"/>
      </w:r>
      <w:r>
        <w:rPr>
          <w:rFonts w:ascii="Times New Roman" w:eastAsia="Times New Roman" w:hAnsi="Times New Roman" w:cs="Times New Roman"/>
          <w:sz w:val="24"/>
          <w:szCs w:val="24"/>
        </w:rPr>
        <w:lastRenderedPageBreak/>
        <w:t>Appendix A – Project Charter</w:t>
      </w:r>
    </w:p>
    <w:p w:rsidR="00D97FF6" w:rsidRDefault="00C7638D">
      <w:pPr>
        <w:spacing w:line="480" w:lineRule="auto"/>
        <w:rPr>
          <w:rFonts w:ascii="Times New Roman" w:eastAsia="Times New Roman" w:hAnsi="Times New Roman" w:cs="Times New Roman"/>
          <w:sz w:val="24"/>
          <w:szCs w:val="24"/>
        </w:rPr>
      </w:pPr>
      <w:bookmarkStart w:id="15" w:name="_35nkun2" w:colFirst="0" w:colLast="0"/>
      <w:bookmarkEnd w:id="15"/>
      <w:r>
        <w:br w:type="page"/>
      </w:r>
      <w:r>
        <w:rPr>
          <w:rFonts w:ascii="Times New Roman" w:eastAsia="Times New Roman" w:hAnsi="Times New Roman" w:cs="Times New Roman"/>
          <w:sz w:val="24"/>
          <w:szCs w:val="24"/>
        </w:rPr>
        <w:lastRenderedPageBreak/>
        <w:t>Appendix B – Risk Register</w:t>
      </w:r>
    </w:p>
    <w:p w:rsidR="00D97FF6" w:rsidRDefault="00C7638D">
      <w:pPr>
        <w:spacing w:line="480" w:lineRule="auto"/>
        <w:rPr>
          <w:rFonts w:ascii="Times New Roman" w:eastAsia="Times New Roman" w:hAnsi="Times New Roman" w:cs="Times New Roman"/>
          <w:sz w:val="24"/>
          <w:szCs w:val="24"/>
        </w:rPr>
      </w:pPr>
      <w:bookmarkStart w:id="16" w:name="_1ksv4uv" w:colFirst="0" w:colLast="0"/>
      <w:bookmarkEnd w:id="16"/>
      <w:r>
        <w:br w:type="page"/>
      </w:r>
      <w:r>
        <w:rPr>
          <w:rFonts w:ascii="Times New Roman" w:eastAsia="Times New Roman" w:hAnsi="Times New Roman" w:cs="Times New Roman"/>
          <w:sz w:val="24"/>
          <w:szCs w:val="24"/>
        </w:rPr>
        <w:lastRenderedPageBreak/>
        <w:t>Appendix C – Project Close-out Checklist</w:t>
      </w:r>
    </w:p>
    <w:p w:rsidR="00D97FF6" w:rsidRDefault="00D97FF6">
      <w:pPr>
        <w:spacing w:line="480" w:lineRule="auto"/>
        <w:rPr>
          <w:rFonts w:ascii="Times New Roman" w:eastAsia="Times New Roman" w:hAnsi="Times New Roman" w:cs="Times New Roman"/>
          <w:sz w:val="24"/>
          <w:szCs w:val="24"/>
        </w:rPr>
      </w:pPr>
    </w:p>
    <w:p w:rsidR="00D97FF6" w:rsidRDefault="00D97FF6">
      <w:pPr>
        <w:spacing w:line="480" w:lineRule="auto"/>
        <w:rPr>
          <w:rFonts w:ascii="Times New Roman" w:eastAsia="Times New Roman" w:hAnsi="Times New Roman" w:cs="Times New Roman"/>
          <w:sz w:val="24"/>
          <w:szCs w:val="24"/>
        </w:rPr>
      </w:pPr>
    </w:p>
    <w:p w:rsidR="00D97FF6" w:rsidRDefault="00D97FF6">
      <w:pPr>
        <w:spacing w:line="480" w:lineRule="auto"/>
        <w:rPr>
          <w:rFonts w:ascii="Times New Roman" w:eastAsia="Times New Roman" w:hAnsi="Times New Roman" w:cs="Times New Roman"/>
          <w:sz w:val="24"/>
          <w:szCs w:val="24"/>
        </w:rPr>
      </w:pPr>
    </w:p>
    <w:p w:rsidR="00D97FF6" w:rsidRDefault="00D97FF6">
      <w:pPr>
        <w:spacing w:line="480" w:lineRule="auto"/>
        <w:rPr>
          <w:rFonts w:ascii="Times New Roman" w:eastAsia="Times New Roman" w:hAnsi="Times New Roman" w:cs="Times New Roman"/>
          <w:sz w:val="24"/>
          <w:szCs w:val="24"/>
        </w:rPr>
      </w:pPr>
    </w:p>
    <w:sectPr w:rsidR="00D97FF6">
      <w:headerReference w:type="default" r:id="rId10"/>
      <w:head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638D" w:rsidRDefault="00C7638D">
      <w:r>
        <w:separator/>
      </w:r>
    </w:p>
  </w:endnote>
  <w:endnote w:type="continuationSeparator" w:id="0">
    <w:p w:rsidR="00C7638D" w:rsidRDefault="00C76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638D" w:rsidRDefault="00C7638D">
      <w:r>
        <w:separator/>
      </w:r>
    </w:p>
  </w:footnote>
  <w:footnote w:type="continuationSeparator" w:id="0">
    <w:p w:rsidR="00C7638D" w:rsidRDefault="00C763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7FF6" w:rsidRDefault="00C7638D">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PROJECT PROGRESS REPORT</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color w:val="000000"/>
      </w:rPr>
      <w:fldChar w:fldCharType="begin"/>
    </w:r>
    <w:r>
      <w:rPr>
        <w:color w:val="000000"/>
      </w:rPr>
      <w:instrText>PAGE</w:instrText>
    </w:r>
    <w:r w:rsidR="00EC35E1">
      <w:rPr>
        <w:color w:val="000000"/>
      </w:rPr>
      <w:fldChar w:fldCharType="separate"/>
    </w:r>
    <w:r w:rsidR="00EC35E1">
      <w:rPr>
        <w:noProof/>
        <w:color w:val="000000"/>
      </w:rPr>
      <w:t>18</w:t>
    </w:r>
    <w:r>
      <w:rPr>
        <w:color w:val="000000"/>
      </w:rPr>
      <w:fldChar w:fldCharType="end"/>
    </w:r>
  </w:p>
  <w:p w:rsidR="00D97FF6" w:rsidRDefault="00D97FF6">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7FF6" w:rsidRDefault="00C7638D">
    <w:pPr>
      <w:pBdr>
        <w:top w:val="nil"/>
        <w:left w:val="nil"/>
        <w:bottom w:val="nil"/>
        <w:right w:val="nil"/>
        <w:between w:val="nil"/>
      </w:pBdr>
      <w:tabs>
        <w:tab w:val="center" w:pos="4680"/>
        <w:tab w:val="right" w:pos="9360"/>
      </w:tabs>
      <w:ind w:right="360"/>
      <w:rPr>
        <w:color w:val="000000"/>
      </w:rPr>
    </w:pPr>
    <w:r>
      <w:rPr>
        <w:rFonts w:ascii="Times New Roman" w:eastAsia="Times New Roman" w:hAnsi="Times New Roman" w:cs="Times New Roman"/>
        <w:color w:val="000000"/>
      </w:rPr>
      <w:t>Running head: PROJECT PROGESS REPORT</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color w:val="000000"/>
      </w:rPr>
      <w:fldChar w:fldCharType="begin"/>
    </w:r>
    <w:r>
      <w:rPr>
        <w:color w:val="000000"/>
      </w:rPr>
      <w:instrText>PAGE</w:instrText>
    </w:r>
    <w:r w:rsidR="00EC35E1">
      <w:rPr>
        <w:color w:val="000000"/>
      </w:rPr>
      <w:fldChar w:fldCharType="separate"/>
    </w:r>
    <w:r w:rsidR="00EC35E1">
      <w:rPr>
        <w:noProof/>
        <w:color w:val="000000"/>
      </w:rPr>
      <w:t>1</w:t>
    </w:r>
    <w:r>
      <w:rPr>
        <w:color w:val="000000"/>
      </w:rPr>
      <w:fldChar w:fldCharType="end"/>
    </w:r>
  </w:p>
  <w:p w:rsidR="00D97FF6" w:rsidRDefault="00D97FF6">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E76A9"/>
    <w:multiLevelType w:val="multilevel"/>
    <w:tmpl w:val="E76817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184103A"/>
    <w:multiLevelType w:val="multilevel"/>
    <w:tmpl w:val="7170784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nsid w:val="253F1E4D"/>
    <w:multiLevelType w:val="multilevel"/>
    <w:tmpl w:val="2B7ED5E4"/>
    <w:lvl w:ilvl="0">
      <w:start w:val="1"/>
      <w:numFmt w:val="decimal"/>
      <w:lvlText w:val="%1."/>
      <w:lvlJc w:val="left"/>
      <w:pPr>
        <w:ind w:left="54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57D6E8F"/>
    <w:multiLevelType w:val="multilevel"/>
    <w:tmpl w:val="404880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64A61135"/>
    <w:multiLevelType w:val="multilevel"/>
    <w:tmpl w:val="A1F6F7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6DC90F75"/>
    <w:multiLevelType w:val="multilevel"/>
    <w:tmpl w:val="561CCE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FF6"/>
    <w:rsid w:val="00C7638D"/>
    <w:rsid w:val="00D97FF6"/>
    <w:rsid w:val="00EC3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654B16-964D-433E-80A3-003C0CE61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jc w:val="center"/>
      <w:outlineLvl w:val="0"/>
    </w:pPr>
    <w:rPr>
      <w:rFonts w:ascii="Times New Roman" w:eastAsia="Times New Roman" w:hAnsi="Times New Roman" w:cs="Times New Roman"/>
      <w:b/>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ebstyleguide.com/wsg3/1-process/8-project-charter.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gsu.edu/content/dam/BGSU/ITS/documents/tech-topics/peoplesoft/split_project_charter.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2925</Words>
  <Characters>16678</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19564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GINA AXARLIS</dc:creator>
  <cp:lastModifiedBy>GINA AXARLIS</cp:lastModifiedBy>
  <cp:revision>2</cp:revision>
  <dcterms:created xsi:type="dcterms:W3CDTF">2018-12-12T23:08:00Z</dcterms:created>
  <dcterms:modified xsi:type="dcterms:W3CDTF">2018-12-12T23:08:00Z</dcterms:modified>
</cp:coreProperties>
</file>